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3A0CB" w14:textId="77777777" w:rsidR="00286095" w:rsidRDefault="00286095" w:rsidP="00534595">
      <w:pPr>
        <w:tabs>
          <w:tab w:val="left" w:pos="10440"/>
        </w:tabs>
        <w:spacing w:line="276" w:lineRule="auto"/>
        <w:ind w:right="94"/>
        <w:jc w:val="center"/>
        <w:rPr>
          <w:rFonts w:asciiTheme="minorHAnsi" w:hAnsiTheme="minorHAnsi" w:cstheme="minorHAnsi"/>
          <w:b/>
          <w:bCs/>
          <w:sz w:val="26"/>
          <w:szCs w:val="28"/>
        </w:rPr>
      </w:pPr>
    </w:p>
    <w:p w14:paraId="25590A0B" w14:textId="7D1AA419" w:rsidR="00534595" w:rsidRPr="006F455C" w:rsidRDefault="00534595" w:rsidP="00534595">
      <w:pPr>
        <w:tabs>
          <w:tab w:val="left" w:pos="10440"/>
        </w:tabs>
        <w:spacing w:line="276" w:lineRule="auto"/>
        <w:ind w:right="94"/>
        <w:jc w:val="center"/>
        <w:rPr>
          <w:rFonts w:asciiTheme="minorHAnsi" w:hAnsiTheme="minorHAnsi" w:cstheme="minorHAnsi"/>
          <w:b/>
          <w:bCs/>
          <w:sz w:val="26"/>
          <w:szCs w:val="28"/>
        </w:rPr>
      </w:pPr>
      <w:r w:rsidRPr="006F455C">
        <w:rPr>
          <w:rFonts w:asciiTheme="minorHAnsi" w:hAnsiTheme="minorHAnsi" w:cstheme="minorHAnsi"/>
          <w:b/>
          <w:bCs/>
          <w:sz w:val="26"/>
          <w:szCs w:val="28"/>
        </w:rPr>
        <w:t>NO</w:t>
      </w:r>
      <w:r>
        <w:rPr>
          <w:rFonts w:asciiTheme="minorHAnsi" w:hAnsiTheme="minorHAnsi" w:cstheme="minorHAnsi"/>
          <w:b/>
          <w:bCs/>
          <w:sz w:val="26"/>
          <w:szCs w:val="28"/>
        </w:rPr>
        <w:t>TAS A LOS ESTAD</w:t>
      </w:r>
      <w:r w:rsidR="00B76CC5">
        <w:rPr>
          <w:rFonts w:asciiTheme="minorHAnsi" w:hAnsiTheme="minorHAnsi" w:cstheme="minorHAnsi"/>
          <w:b/>
          <w:bCs/>
          <w:sz w:val="26"/>
          <w:szCs w:val="28"/>
        </w:rPr>
        <w:t>OS FIANCIEROS AL 3</w:t>
      </w:r>
      <w:r w:rsidR="0039371A">
        <w:rPr>
          <w:rFonts w:asciiTheme="minorHAnsi" w:hAnsiTheme="minorHAnsi" w:cstheme="minorHAnsi"/>
          <w:b/>
          <w:bCs/>
          <w:sz w:val="26"/>
          <w:szCs w:val="28"/>
        </w:rPr>
        <w:t>1 DE DICIEMBRE</w:t>
      </w:r>
      <w:r>
        <w:rPr>
          <w:rFonts w:asciiTheme="minorHAnsi" w:hAnsiTheme="minorHAnsi" w:cstheme="minorHAnsi"/>
          <w:b/>
          <w:bCs/>
          <w:sz w:val="26"/>
          <w:szCs w:val="28"/>
        </w:rPr>
        <w:t xml:space="preserve"> </w:t>
      </w:r>
      <w:r w:rsidRPr="006F455C">
        <w:rPr>
          <w:rFonts w:asciiTheme="minorHAnsi" w:hAnsiTheme="minorHAnsi" w:cstheme="minorHAnsi"/>
          <w:b/>
          <w:bCs/>
          <w:sz w:val="26"/>
          <w:szCs w:val="28"/>
        </w:rPr>
        <w:t>20</w:t>
      </w:r>
      <w:r w:rsidR="00741027">
        <w:rPr>
          <w:rFonts w:asciiTheme="minorHAnsi" w:hAnsiTheme="minorHAnsi" w:cstheme="minorHAnsi"/>
          <w:b/>
          <w:bCs/>
          <w:sz w:val="26"/>
          <w:szCs w:val="28"/>
        </w:rPr>
        <w:t>23</w:t>
      </w:r>
    </w:p>
    <w:p w14:paraId="63E30E5A" w14:textId="77777777" w:rsidR="00534595" w:rsidRPr="006F455C" w:rsidRDefault="00534595" w:rsidP="00534595">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14:paraId="18AA820B" w14:textId="77777777" w:rsidR="00534595" w:rsidRDefault="00534595" w:rsidP="00534595">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A continuación, se presentan los tres tipos de notas que acompañan a los estados, a saber:"</w:t>
      </w:r>
    </w:p>
    <w:p w14:paraId="40AC93F7" w14:textId="77777777" w:rsidR="00286095" w:rsidRPr="006F455C" w:rsidRDefault="00286095" w:rsidP="00534595">
      <w:pPr>
        <w:tabs>
          <w:tab w:val="left" w:pos="10440"/>
        </w:tabs>
        <w:spacing w:line="276" w:lineRule="auto"/>
        <w:ind w:right="94"/>
        <w:jc w:val="both"/>
        <w:rPr>
          <w:rFonts w:asciiTheme="minorHAnsi" w:hAnsiTheme="minorHAnsi" w:cstheme="minorHAnsi"/>
        </w:rPr>
      </w:pPr>
    </w:p>
    <w:p w14:paraId="604B9053" w14:textId="77777777" w:rsidR="00534595" w:rsidRPr="006F455C" w:rsidRDefault="00534595" w:rsidP="00534595">
      <w:pPr>
        <w:tabs>
          <w:tab w:val="left" w:pos="10440"/>
        </w:tabs>
        <w:spacing w:line="276" w:lineRule="auto"/>
        <w:ind w:left="709" w:right="94"/>
        <w:rPr>
          <w:rFonts w:asciiTheme="minorHAnsi" w:hAnsiTheme="minorHAnsi" w:cstheme="minorHAnsi"/>
          <w:b/>
          <w:bCs/>
        </w:rPr>
      </w:pPr>
      <w:r w:rsidRPr="006F455C">
        <w:rPr>
          <w:rFonts w:asciiTheme="minorHAnsi" w:hAnsiTheme="minorHAnsi" w:cstheme="minorHAnsi"/>
          <w:b/>
          <w:bCs/>
        </w:rPr>
        <w:t>a) Notas de desglose;</w:t>
      </w:r>
    </w:p>
    <w:p w14:paraId="4DECA00F" w14:textId="77777777" w:rsidR="00534595" w:rsidRPr="006F455C" w:rsidRDefault="00534595" w:rsidP="00534595">
      <w:pPr>
        <w:tabs>
          <w:tab w:val="left" w:pos="10440"/>
        </w:tabs>
        <w:spacing w:line="276" w:lineRule="auto"/>
        <w:ind w:left="709" w:right="94"/>
        <w:rPr>
          <w:rFonts w:asciiTheme="minorHAnsi" w:hAnsiTheme="minorHAnsi" w:cstheme="minorHAnsi"/>
          <w:b/>
          <w:bCs/>
        </w:rPr>
      </w:pPr>
      <w:r w:rsidRPr="006F455C">
        <w:rPr>
          <w:rFonts w:asciiTheme="minorHAnsi" w:hAnsiTheme="minorHAnsi" w:cstheme="minorHAnsi"/>
          <w:b/>
          <w:bCs/>
        </w:rPr>
        <w:t>b) Notas de memoria (cuentas de orden), y</w:t>
      </w:r>
    </w:p>
    <w:p w14:paraId="09C54C79" w14:textId="77777777" w:rsidR="00534595" w:rsidRPr="006F455C" w:rsidRDefault="00534595" w:rsidP="00534595">
      <w:pPr>
        <w:tabs>
          <w:tab w:val="left" w:pos="10440"/>
        </w:tabs>
        <w:spacing w:line="276" w:lineRule="auto"/>
        <w:ind w:left="709" w:right="94"/>
        <w:rPr>
          <w:rFonts w:asciiTheme="minorHAnsi" w:hAnsiTheme="minorHAnsi" w:cstheme="minorHAnsi"/>
          <w:b/>
          <w:bCs/>
        </w:rPr>
      </w:pPr>
      <w:r w:rsidRPr="006F455C">
        <w:rPr>
          <w:rFonts w:asciiTheme="minorHAnsi" w:hAnsiTheme="minorHAnsi" w:cstheme="minorHAnsi"/>
          <w:b/>
          <w:bCs/>
        </w:rPr>
        <w:t>c)  Notas de gestión administrativa.</w:t>
      </w:r>
    </w:p>
    <w:p w14:paraId="71137C72" w14:textId="77777777" w:rsidR="00534595" w:rsidRPr="006F455C" w:rsidRDefault="00534595" w:rsidP="00534595">
      <w:pPr>
        <w:tabs>
          <w:tab w:val="left" w:pos="10440"/>
        </w:tabs>
        <w:spacing w:line="276" w:lineRule="auto"/>
        <w:ind w:left="709" w:right="94"/>
        <w:rPr>
          <w:rFonts w:asciiTheme="minorHAnsi" w:hAnsiTheme="minorHAnsi" w:cstheme="minorHAnsi"/>
          <w:b/>
          <w:bCs/>
        </w:rPr>
      </w:pPr>
    </w:p>
    <w:p w14:paraId="139A0DFD" w14:textId="77777777" w:rsidR="00534595" w:rsidRPr="006F455C" w:rsidRDefault="00534595" w:rsidP="00534595">
      <w:pPr>
        <w:tabs>
          <w:tab w:val="left" w:pos="10440"/>
        </w:tabs>
        <w:spacing w:line="276" w:lineRule="auto"/>
        <w:ind w:left="709" w:right="94"/>
        <w:jc w:val="center"/>
        <w:rPr>
          <w:rFonts w:asciiTheme="minorHAnsi" w:hAnsiTheme="minorHAnsi" w:cstheme="minorHAnsi"/>
          <w:b/>
          <w:bCs/>
          <w:sz w:val="26"/>
          <w:szCs w:val="28"/>
        </w:rPr>
      </w:pPr>
      <w:r w:rsidRPr="006F455C">
        <w:rPr>
          <w:rFonts w:asciiTheme="minorHAnsi" w:hAnsiTheme="minorHAnsi" w:cstheme="minorHAnsi"/>
          <w:b/>
          <w:bCs/>
          <w:sz w:val="26"/>
          <w:szCs w:val="28"/>
        </w:rPr>
        <w:t>a) NOTAS DE DESGLOSE</w:t>
      </w:r>
    </w:p>
    <w:p w14:paraId="18175E08" w14:textId="77777777" w:rsidR="00534595" w:rsidRDefault="00534595" w:rsidP="00534595">
      <w:pPr>
        <w:tabs>
          <w:tab w:val="left" w:pos="10440"/>
        </w:tabs>
        <w:spacing w:line="276" w:lineRule="auto"/>
        <w:ind w:left="709" w:right="94"/>
        <w:rPr>
          <w:rFonts w:asciiTheme="minorHAnsi" w:hAnsiTheme="minorHAnsi" w:cstheme="minorHAnsi"/>
          <w:b/>
          <w:bCs/>
          <w:sz w:val="26"/>
          <w:szCs w:val="28"/>
        </w:rPr>
      </w:pPr>
      <w:r w:rsidRPr="006F455C">
        <w:rPr>
          <w:rFonts w:asciiTheme="minorHAnsi" w:hAnsiTheme="minorHAnsi" w:cstheme="minorHAnsi"/>
          <w:sz w:val="26"/>
          <w:szCs w:val="28"/>
        </w:rPr>
        <w:tab/>
        <w:t>I)    NOTAS AL ESTADO DE SITUACIÓN FINANCIERA</w:t>
      </w:r>
      <w:r w:rsidRPr="006F455C">
        <w:rPr>
          <w:rFonts w:asciiTheme="minorHAnsi" w:hAnsiTheme="minorHAnsi" w:cstheme="minorHAnsi"/>
          <w:sz w:val="26"/>
          <w:szCs w:val="28"/>
        </w:rPr>
        <w:tab/>
      </w:r>
      <w:r w:rsidRPr="006F455C">
        <w:rPr>
          <w:rFonts w:asciiTheme="minorHAnsi" w:hAnsiTheme="minorHAnsi" w:cstheme="minorHAnsi"/>
          <w:b/>
          <w:bCs/>
          <w:sz w:val="26"/>
          <w:szCs w:val="28"/>
        </w:rPr>
        <w:t>Activo</w:t>
      </w:r>
    </w:p>
    <w:p w14:paraId="537F1872" w14:textId="77777777" w:rsidR="00534595" w:rsidRDefault="00534595" w:rsidP="00534595">
      <w:pPr>
        <w:tabs>
          <w:tab w:val="left" w:pos="10440"/>
        </w:tabs>
        <w:spacing w:line="276" w:lineRule="auto"/>
        <w:ind w:right="94"/>
        <w:rPr>
          <w:rFonts w:asciiTheme="minorHAnsi" w:hAnsiTheme="minorHAnsi" w:cstheme="minorHAnsi"/>
          <w:b/>
          <w:bCs/>
          <w:sz w:val="26"/>
          <w:szCs w:val="28"/>
        </w:rPr>
      </w:pPr>
      <w:r w:rsidRPr="00140B7E">
        <w:rPr>
          <w:rFonts w:asciiTheme="minorHAnsi" w:hAnsiTheme="minorHAnsi" w:cstheme="minorHAnsi"/>
          <w:b/>
          <w:bCs/>
          <w:sz w:val="26"/>
          <w:szCs w:val="28"/>
        </w:rPr>
        <w:t>Efectivo y Equivalentes</w:t>
      </w:r>
    </w:p>
    <w:p w14:paraId="4DD9A874" w14:textId="77777777" w:rsidR="00534595" w:rsidRDefault="00534595" w:rsidP="00534595">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A continuación, se relacionan las cuentas que integran el rubro de efectivo y equivalentes:</w:t>
      </w:r>
    </w:p>
    <w:tbl>
      <w:tblPr>
        <w:tblW w:w="8404" w:type="dxa"/>
        <w:jc w:val="center"/>
        <w:tblCellMar>
          <w:left w:w="70" w:type="dxa"/>
          <w:right w:w="70" w:type="dxa"/>
        </w:tblCellMar>
        <w:tblLook w:val="04A0" w:firstRow="1" w:lastRow="0" w:firstColumn="1" w:lastColumn="0" w:noHBand="0" w:noVBand="1"/>
      </w:tblPr>
      <w:tblGrid>
        <w:gridCol w:w="3280"/>
        <w:gridCol w:w="2496"/>
        <w:gridCol w:w="2628"/>
      </w:tblGrid>
      <w:tr w:rsidR="00534595" w:rsidRPr="006F455C" w14:paraId="4BFE77AB" w14:textId="77777777" w:rsidTr="00AC09BB">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03838" w14:textId="77777777" w:rsidR="00534595" w:rsidRPr="00E87440" w:rsidRDefault="00534595" w:rsidP="00AC09BB">
            <w:pPr>
              <w:jc w:val="center"/>
              <w:rPr>
                <w:rFonts w:asciiTheme="minorHAnsi" w:hAnsiTheme="minorHAnsi" w:cstheme="minorHAnsi"/>
                <w:b/>
                <w:bCs/>
                <w:sz w:val="22"/>
                <w:szCs w:val="22"/>
              </w:rPr>
            </w:pPr>
            <w:r w:rsidRPr="00E87440">
              <w:rPr>
                <w:rFonts w:asciiTheme="minorHAnsi" w:hAnsiTheme="minorHAnsi" w:cstheme="minorHAnsi"/>
                <w:b/>
                <w:bCs/>
                <w:sz w:val="22"/>
                <w:szCs w:val="22"/>
              </w:rPr>
              <w:t>Concepto</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19197A2A" w14:textId="1E075596" w:rsidR="00534595" w:rsidRPr="00E87440" w:rsidRDefault="00534595" w:rsidP="00AC09BB">
            <w:pPr>
              <w:jc w:val="center"/>
              <w:rPr>
                <w:rFonts w:asciiTheme="minorHAnsi" w:hAnsiTheme="minorHAnsi" w:cstheme="minorHAnsi"/>
                <w:b/>
                <w:bCs/>
                <w:sz w:val="22"/>
                <w:szCs w:val="22"/>
              </w:rPr>
            </w:pPr>
            <w:r w:rsidRPr="00E87440">
              <w:rPr>
                <w:rFonts w:asciiTheme="minorHAnsi" w:hAnsiTheme="minorHAnsi" w:cstheme="minorHAnsi"/>
                <w:b/>
                <w:bCs/>
                <w:sz w:val="22"/>
                <w:szCs w:val="22"/>
              </w:rPr>
              <w:t>202</w:t>
            </w:r>
            <w:r w:rsidR="00286095">
              <w:rPr>
                <w:rFonts w:asciiTheme="minorHAnsi" w:hAnsiTheme="minorHAnsi" w:cstheme="minorHAnsi"/>
                <w:b/>
                <w:bCs/>
                <w:sz w:val="22"/>
                <w:szCs w:val="22"/>
              </w:rPr>
              <w:t>3</w:t>
            </w:r>
          </w:p>
        </w:tc>
        <w:tc>
          <w:tcPr>
            <w:tcW w:w="2628" w:type="dxa"/>
            <w:tcBorders>
              <w:top w:val="single" w:sz="4" w:space="0" w:color="auto"/>
              <w:left w:val="nil"/>
              <w:bottom w:val="single" w:sz="4" w:space="0" w:color="auto"/>
              <w:right w:val="single" w:sz="4" w:space="0" w:color="auto"/>
            </w:tcBorders>
            <w:vAlign w:val="bottom"/>
          </w:tcPr>
          <w:p w14:paraId="01704B1E" w14:textId="77C034CA" w:rsidR="00534595" w:rsidRDefault="00534595" w:rsidP="00AC09BB">
            <w:pPr>
              <w:jc w:val="center"/>
              <w:rPr>
                <w:rFonts w:asciiTheme="minorHAnsi" w:hAnsiTheme="minorHAnsi" w:cstheme="minorHAnsi"/>
                <w:b/>
                <w:bCs/>
                <w:sz w:val="22"/>
                <w:szCs w:val="22"/>
              </w:rPr>
            </w:pPr>
            <w:r w:rsidRPr="00E87440">
              <w:rPr>
                <w:rFonts w:asciiTheme="minorHAnsi" w:hAnsiTheme="minorHAnsi" w:cstheme="minorHAnsi"/>
                <w:b/>
                <w:bCs/>
                <w:sz w:val="22"/>
                <w:szCs w:val="22"/>
              </w:rPr>
              <w:t>202</w:t>
            </w:r>
            <w:r w:rsidR="00286095">
              <w:rPr>
                <w:rFonts w:asciiTheme="minorHAnsi" w:hAnsiTheme="minorHAnsi" w:cstheme="minorHAnsi"/>
                <w:b/>
                <w:bCs/>
                <w:sz w:val="22"/>
                <w:szCs w:val="22"/>
              </w:rPr>
              <w:t>2</w:t>
            </w:r>
          </w:p>
        </w:tc>
      </w:tr>
      <w:tr w:rsidR="00534595" w:rsidRPr="006F455C" w14:paraId="7B8E3214" w14:textId="77777777" w:rsidTr="00AC09BB">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1B6AE" w14:textId="77777777" w:rsidR="00534595" w:rsidRPr="004B1C46" w:rsidRDefault="00534595" w:rsidP="00AC09BB">
            <w:pPr>
              <w:rPr>
                <w:rFonts w:asciiTheme="minorHAnsi" w:hAnsiTheme="minorHAnsi" w:cstheme="minorHAnsi"/>
                <w:bCs/>
                <w:sz w:val="22"/>
                <w:szCs w:val="22"/>
              </w:rPr>
            </w:pPr>
            <w:r w:rsidRPr="004B1C46">
              <w:rPr>
                <w:rFonts w:asciiTheme="minorHAnsi" w:hAnsiTheme="minorHAnsi" w:cstheme="minorHAnsi"/>
                <w:bCs/>
                <w:sz w:val="22"/>
                <w:szCs w:val="22"/>
              </w:rPr>
              <w:t>Fondo Fijo</w:t>
            </w:r>
          </w:p>
        </w:tc>
        <w:tc>
          <w:tcPr>
            <w:tcW w:w="2496" w:type="dxa"/>
            <w:tcBorders>
              <w:top w:val="single" w:sz="4" w:space="0" w:color="auto"/>
              <w:left w:val="nil"/>
              <w:bottom w:val="single" w:sz="4" w:space="0" w:color="auto"/>
              <w:right w:val="single" w:sz="4" w:space="0" w:color="auto"/>
            </w:tcBorders>
            <w:shd w:val="clear" w:color="auto" w:fill="auto"/>
            <w:noWrap/>
            <w:vAlign w:val="bottom"/>
          </w:tcPr>
          <w:p w14:paraId="000A3B88" w14:textId="3C5A935C" w:rsidR="00534595" w:rsidRPr="0046522E" w:rsidRDefault="0095294E" w:rsidP="00AC09BB">
            <w:pPr>
              <w:jc w:val="right"/>
              <w:rPr>
                <w:rFonts w:asciiTheme="minorHAnsi" w:hAnsiTheme="minorHAnsi" w:cstheme="minorHAnsi"/>
                <w:color w:val="000000"/>
                <w:sz w:val="20"/>
                <w:szCs w:val="22"/>
              </w:rPr>
            </w:pPr>
            <w:r>
              <w:rPr>
                <w:rFonts w:asciiTheme="minorHAnsi" w:hAnsiTheme="minorHAnsi" w:cstheme="minorHAnsi"/>
                <w:color w:val="000000"/>
                <w:sz w:val="20"/>
                <w:szCs w:val="22"/>
              </w:rPr>
              <w:t>-</w:t>
            </w:r>
          </w:p>
        </w:tc>
        <w:tc>
          <w:tcPr>
            <w:tcW w:w="2628" w:type="dxa"/>
            <w:tcBorders>
              <w:top w:val="single" w:sz="4" w:space="0" w:color="auto"/>
              <w:left w:val="nil"/>
              <w:bottom w:val="single" w:sz="4" w:space="0" w:color="auto"/>
              <w:right w:val="single" w:sz="4" w:space="0" w:color="auto"/>
            </w:tcBorders>
            <w:vAlign w:val="bottom"/>
          </w:tcPr>
          <w:p w14:paraId="239A8FDF" w14:textId="77777777" w:rsidR="00534595" w:rsidRPr="00E87440" w:rsidRDefault="00534595" w:rsidP="00AC09BB">
            <w:pPr>
              <w:jc w:val="right"/>
              <w:rPr>
                <w:rFonts w:asciiTheme="minorHAnsi" w:hAnsiTheme="minorHAnsi" w:cstheme="minorHAnsi"/>
                <w:b/>
                <w:bCs/>
                <w:sz w:val="22"/>
                <w:szCs w:val="22"/>
              </w:rPr>
            </w:pPr>
            <w:r>
              <w:rPr>
                <w:rFonts w:asciiTheme="minorHAnsi" w:hAnsiTheme="minorHAnsi" w:cstheme="minorHAnsi"/>
                <w:b/>
                <w:bCs/>
                <w:sz w:val="22"/>
                <w:szCs w:val="22"/>
              </w:rPr>
              <w:t>-</w:t>
            </w:r>
          </w:p>
        </w:tc>
      </w:tr>
      <w:tr w:rsidR="00534595" w:rsidRPr="006F455C" w14:paraId="584F450E" w14:textId="77777777" w:rsidTr="00AC09BB">
        <w:trPr>
          <w:trHeight w:val="57"/>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2F77" w14:textId="77777777" w:rsidR="00534595" w:rsidRPr="00E87440" w:rsidRDefault="00534595" w:rsidP="00AC09BB">
            <w:pPr>
              <w:rPr>
                <w:rFonts w:asciiTheme="minorHAnsi" w:hAnsiTheme="minorHAnsi" w:cstheme="minorHAnsi"/>
                <w:sz w:val="20"/>
                <w:szCs w:val="22"/>
              </w:rPr>
            </w:pPr>
            <w:r w:rsidRPr="00E87440">
              <w:rPr>
                <w:rFonts w:asciiTheme="minorHAnsi" w:hAnsiTheme="minorHAnsi" w:cstheme="minorHAnsi"/>
                <w:sz w:val="20"/>
                <w:szCs w:val="22"/>
              </w:rPr>
              <w:t>Bancos/tesorería</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1C3DA7FF" w14:textId="5D88CDA6" w:rsidR="00E80C6D" w:rsidRPr="00E87440" w:rsidRDefault="00982B2E" w:rsidP="00E80C6D">
            <w:pPr>
              <w:jc w:val="right"/>
              <w:rPr>
                <w:rFonts w:asciiTheme="minorHAnsi" w:hAnsiTheme="minorHAnsi" w:cstheme="minorHAnsi"/>
                <w:color w:val="000000"/>
                <w:sz w:val="20"/>
                <w:szCs w:val="22"/>
                <w:lang w:eastAsia="es-MX"/>
              </w:rPr>
            </w:pPr>
            <w:r>
              <w:rPr>
                <w:rFonts w:asciiTheme="minorHAnsi" w:hAnsiTheme="minorHAnsi" w:cstheme="minorHAnsi"/>
                <w:color w:val="000000"/>
                <w:sz w:val="20"/>
                <w:szCs w:val="22"/>
                <w:lang w:eastAsia="es-MX"/>
              </w:rPr>
              <w:t>1,589,801.29</w:t>
            </w:r>
          </w:p>
        </w:tc>
        <w:tc>
          <w:tcPr>
            <w:tcW w:w="2628" w:type="dxa"/>
            <w:tcBorders>
              <w:top w:val="single" w:sz="4" w:space="0" w:color="auto"/>
              <w:left w:val="nil"/>
              <w:bottom w:val="single" w:sz="4" w:space="0" w:color="auto"/>
              <w:right w:val="single" w:sz="4" w:space="0" w:color="auto"/>
            </w:tcBorders>
            <w:vAlign w:val="bottom"/>
          </w:tcPr>
          <w:p w14:paraId="0462AB38" w14:textId="217E6C6C" w:rsidR="00534595" w:rsidRPr="00E87440" w:rsidRDefault="00286095" w:rsidP="00AC09BB">
            <w:pPr>
              <w:jc w:val="right"/>
              <w:rPr>
                <w:rFonts w:asciiTheme="minorHAnsi" w:hAnsiTheme="minorHAnsi" w:cstheme="minorHAnsi"/>
                <w:color w:val="000000"/>
                <w:sz w:val="20"/>
                <w:szCs w:val="22"/>
              </w:rPr>
            </w:pPr>
            <w:r>
              <w:rPr>
                <w:rFonts w:asciiTheme="minorHAnsi" w:hAnsiTheme="minorHAnsi" w:cstheme="minorHAnsi"/>
                <w:color w:val="000000"/>
                <w:sz w:val="20"/>
                <w:szCs w:val="22"/>
                <w:lang w:eastAsia="es-MX"/>
              </w:rPr>
              <w:t>3,473,000.02</w:t>
            </w:r>
          </w:p>
        </w:tc>
      </w:tr>
      <w:tr w:rsidR="00534595" w:rsidRPr="006F455C" w14:paraId="76B1461F" w14:textId="77777777" w:rsidTr="00AC09BB">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4190F63" w14:textId="77777777" w:rsidR="00534595" w:rsidRPr="00E87440" w:rsidRDefault="00534595" w:rsidP="00AC09BB">
            <w:pPr>
              <w:rPr>
                <w:rFonts w:asciiTheme="minorHAnsi" w:hAnsiTheme="minorHAnsi" w:cstheme="minorHAnsi"/>
                <w:sz w:val="20"/>
                <w:szCs w:val="22"/>
              </w:rPr>
            </w:pPr>
            <w:r w:rsidRPr="00E87440">
              <w:rPr>
                <w:rFonts w:asciiTheme="minorHAnsi" w:hAnsiTheme="minorHAnsi" w:cstheme="minorHAnsi"/>
                <w:sz w:val="20"/>
                <w:szCs w:val="22"/>
              </w:rPr>
              <w:t xml:space="preserve">Inversiones temporales </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007038FD" w14:textId="77777777" w:rsidR="00534595" w:rsidRPr="00E87440" w:rsidRDefault="00534595" w:rsidP="00AC09BB">
            <w:pPr>
              <w:jc w:val="right"/>
              <w:rPr>
                <w:rFonts w:asciiTheme="minorHAnsi" w:hAnsiTheme="minorHAnsi" w:cstheme="minorHAnsi"/>
                <w:sz w:val="20"/>
                <w:szCs w:val="22"/>
              </w:rPr>
            </w:pPr>
            <w:r w:rsidRPr="00E87440">
              <w:rPr>
                <w:rFonts w:asciiTheme="minorHAnsi" w:hAnsiTheme="minorHAnsi" w:cstheme="minorHAnsi"/>
                <w:color w:val="000000"/>
                <w:sz w:val="20"/>
                <w:szCs w:val="22"/>
              </w:rPr>
              <w:t xml:space="preserve">                                                 -   </w:t>
            </w:r>
          </w:p>
        </w:tc>
        <w:tc>
          <w:tcPr>
            <w:tcW w:w="2628" w:type="dxa"/>
            <w:tcBorders>
              <w:top w:val="single" w:sz="4" w:space="0" w:color="auto"/>
              <w:left w:val="nil"/>
              <w:bottom w:val="single" w:sz="4" w:space="0" w:color="auto"/>
              <w:right w:val="single" w:sz="4" w:space="0" w:color="auto"/>
            </w:tcBorders>
            <w:vAlign w:val="bottom"/>
          </w:tcPr>
          <w:p w14:paraId="6C46E44D" w14:textId="77777777" w:rsidR="00534595" w:rsidRPr="00E87440" w:rsidRDefault="00534595" w:rsidP="00AC09BB">
            <w:pPr>
              <w:jc w:val="right"/>
              <w:rPr>
                <w:rFonts w:asciiTheme="minorHAnsi" w:hAnsiTheme="minorHAnsi" w:cstheme="minorHAnsi"/>
                <w:color w:val="000000"/>
                <w:sz w:val="20"/>
                <w:szCs w:val="22"/>
              </w:rPr>
            </w:pPr>
            <w:r w:rsidRPr="00E87440">
              <w:rPr>
                <w:rFonts w:asciiTheme="minorHAnsi" w:hAnsiTheme="minorHAnsi" w:cstheme="minorHAnsi"/>
                <w:color w:val="000000"/>
                <w:sz w:val="20"/>
                <w:szCs w:val="22"/>
              </w:rPr>
              <w:t xml:space="preserve">                                                 -   </w:t>
            </w:r>
          </w:p>
        </w:tc>
      </w:tr>
      <w:tr w:rsidR="00534595" w:rsidRPr="006F455C" w14:paraId="12A6E81C" w14:textId="77777777" w:rsidTr="00AC09BB">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9DC0B13" w14:textId="77777777" w:rsidR="00534595" w:rsidRPr="00E87440" w:rsidRDefault="00534595" w:rsidP="00AC09BB">
            <w:pPr>
              <w:rPr>
                <w:rFonts w:asciiTheme="minorHAnsi" w:hAnsiTheme="minorHAnsi" w:cstheme="minorHAnsi"/>
                <w:sz w:val="20"/>
                <w:szCs w:val="22"/>
              </w:rPr>
            </w:pPr>
            <w:r w:rsidRPr="00E87440">
              <w:rPr>
                <w:rFonts w:asciiTheme="minorHAnsi" w:hAnsiTheme="minorHAnsi" w:cstheme="minorHAnsi"/>
                <w:sz w:val="20"/>
                <w:szCs w:val="22"/>
              </w:rPr>
              <w:t>Fondos con afectación específica</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59A19C76" w14:textId="77777777" w:rsidR="00534595" w:rsidRPr="00E87440" w:rsidRDefault="00534595" w:rsidP="00AC09BB">
            <w:pPr>
              <w:jc w:val="right"/>
              <w:rPr>
                <w:rFonts w:asciiTheme="minorHAnsi" w:hAnsiTheme="minorHAnsi" w:cstheme="minorHAnsi"/>
                <w:sz w:val="20"/>
                <w:szCs w:val="22"/>
              </w:rPr>
            </w:pPr>
            <w:r w:rsidRPr="00E87440">
              <w:rPr>
                <w:rFonts w:asciiTheme="minorHAnsi" w:hAnsiTheme="minorHAnsi" w:cstheme="minorHAnsi"/>
                <w:color w:val="000000"/>
                <w:sz w:val="20"/>
                <w:szCs w:val="22"/>
              </w:rPr>
              <w:t xml:space="preserve">                                                 -   </w:t>
            </w:r>
          </w:p>
        </w:tc>
        <w:tc>
          <w:tcPr>
            <w:tcW w:w="2628" w:type="dxa"/>
            <w:tcBorders>
              <w:top w:val="single" w:sz="4" w:space="0" w:color="auto"/>
              <w:left w:val="nil"/>
              <w:bottom w:val="single" w:sz="4" w:space="0" w:color="auto"/>
              <w:right w:val="single" w:sz="4" w:space="0" w:color="auto"/>
            </w:tcBorders>
            <w:vAlign w:val="bottom"/>
          </w:tcPr>
          <w:p w14:paraId="27FC3C6D" w14:textId="77777777" w:rsidR="00534595" w:rsidRPr="00E87440" w:rsidRDefault="00534595" w:rsidP="00AC09BB">
            <w:pPr>
              <w:jc w:val="right"/>
              <w:rPr>
                <w:rFonts w:asciiTheme="minorHAnsi" w:hAnsiTheme="minorHAnsi" w:cstheme="minorHAnsi"/>
                <w:color w:val="000000"/>
                <w:sz w:val="20"/>
                <w:szCs w:val="22"/>
              </w:rPr>
            </w:pPr>
            <w:r w:rsidRPr="00E87440">
              <w:rPr>
                <w:rFonts w:asciiTheme="minorHAnsi" w:hAnsiTheme="minorHAnsi" w:cstheme="minorHAnsi"/>
                <w:color w:val="000000"/>
                <w:sz w:val="20"/>
                <w:szCs w:val="22"/>
              </w:rPr>
              <w:t xml:space="preserve">                                                 -   </w:t>
            </w:r>
          </w:p>
        </w:tc>
      </w:tr>
      <w:tr w:rsidR="00534595" w:rsidRPr="006F455C" w14:paraId="01B897F0" w14:textId="77777777" w:rsidTr="00AC09BB">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tcPr>
          <w:p w14:paraId="28232ABA" w14:textId="77777777" w:rsidR="00534595" w:rsidRPr="00E87440" w:rsidRDefault="00534595" w:rsidP="00AC09BB">
            <w:pPr>
              <w:rPr>
                <w:rFonts w:asciiTheme="minorHAnsi" w:hAnsiTheme="minorHAnsi" w:cstheme="minorHAnsi"/>
                <w:sz w:val="20"/>
                <w:szCs w:val="22"/>
              </w:rPr>
            </w:pPr>
            <w:r w:rsidRPr="00E87440">
              <w:rPr>
                <w:rFonts w:asciiTheme="minorHAnsi" w:hAnsiTheme="minorHAnsi" w:cstheme="minorHAnsi"/>
                <w:sz w:val="20"/>
                <w:szCs w:val="22"/>
              </w:rPr>
              <w:t>Depósitos de Fondos de Terceros en Garantía</w:t>
            </w:r>
          </w:p>
        </w:tc>
        <w:tc>
          <w:tcPr>
            <w:tcW w:w="2496" w:type="dxa"/>
            <w:tcBorders>
              <w:top w:val="single" w:sz="4" w:space="0" w:color="auto"/>
              <w:left w:val="nil"/>
              <w:bottom w:val="single" w:sz="4" w:space="0" w:color="auto"/>
              <w:right w:val="single" w:sz="4" w:space="0" w:color="auto"/>
            </w:tcBorders>
            <w:shd w:val="clear" w:color="auto" w:fill="auto"/>
            <w:noWrap/>
            <w:vAlign w:val="center"/>
          </w:tcPr>
          <w:p w14:paraId="682AF005" w14:textId="77777777" w:rsidR="00534595" w:rsidRPr="00E87440" w:rsidRDefault="00534595" w:rsidP="00AC09BB">
            <w:pPr>
              <w:jc w:val="right"/>
              <w:rPr>
                <w:rFonts w:asciiTheme="minorHAnsi" w:hAnsiTheme="minorHAnsi" w:cstheme="minorHAnsi"/>
                <w:color w:val="000000"/>
                <w:sz w:val="20"/>
                <w:szCs w:val="22"/>
              </w:rPr>
            </w:pPr>
            <w:r>
              <w:rPr>
                <w:rFonts w:asciiTheme="minorHAnsi" w:hAnsiTheme="minorHAnsi" w:cstheme="minorHAnsi"/>
                <w:color w:val="000000"/>
                <w:sz w:val="20"/>
                <w:szCs w:val="22"/>
              </w:rPr>
              <w:t>-</w:t>
            </w:r>
          </w:p>
        </w:tc>
        <w:tc>
          <w:tcPr>
            <w:tcW w:w="2628" w:type="dxa"/>
            <w:tcBorders>
              <w:top w:val="single" w:sz="4" w:space="0" w:color="auto"/>
              <w:left w:val="nil"/>
              <w:bottom w:val="single" w:sz="4" w:space="0" w:color="auto"/>
              <w:right w:val="single" w:sz="4" w:space="0" w:color="auto"/>
            </w:tcBorders>
            <w:vAlign w:val="center"/>
          </w:tcPr>
          <w:p w14:paraId="5246D079" w14:textId="77777777" w:rsidR="00534595" w:rsidRPr="00E87440" w:rsidRDefault="00534595" w:rsidP="00AC09BB">
            <w:pPr>
              <w:jc w:val="right"/>
              <w:rPr>
                <w:rFonts w:asciiTheme="minorHAnsi" w:hAnsiTheme="minorHAnsi" w:cstheme="minorHAnsi"/>
                <w:color w:val="000000"/>
                <w:sz w:val="20"/>
                <w:szCs w:val="22"/>
              </w:rPr>
            </w:pPr>
            <w:r>
              <w:rPr>
                <w:rFonts w:asciiTheme="minorHAnsi" w:hAnsiTheme="minorHAnsi" w:cstheme="minorHAnsi"/>
                <w:color w:val="000000"/>
                <w:sz w:val="20"/>
                <w:szCs w:val="22"/>
              </w:rPr>
              <w:t>-</w:t>
            </w:r>
          </w:p>
        </w:tc>
      </w:tr>
      <w:tr w:rsidR="00534595" w:rsidRPr="006F455C" w14:paraId="7CF84651" w14:textId="77777777" w:rsidTr="00AC09BB">
        <w:trPr>
          <w:trHeight w:val="189"/>
          <w:jc w:val="center"/>
        </w:trPr>
        <w:tc>
          <w:tcPr>
            <w:tcW w:w="3280" w:type="dxa"/>
            <w:tcBorders>
              <w:top w:val="single" w:sz="4" w:space="0" w:color="auto"/>
              <w:left w:val="single" w:sz="4" w:space="0" w:color="auto"/>
              <w:bottom w:val="single" w:sz="4" w:space="0" w:color="auto"/>
              <w:right w:val="single" w:sz="4" w:space="0" w:color="000000"/>
            </w:tcBorders>
            <w:shd w:val="clear" w:color="auto" w:fill="auto"/>
            <w:noWrap/>
            <w:hideMark/>
          </w:tcPr>
          <w:p w14:paraId="21A98DD5" w14:textId="77777777" w:rsidR="00534595" w:rsidRPr="00E87440" w:rsidRDefault="00534595" w:rsidP="00AC09BB">
            <w:pPr>
              <w:rPr>
                <w:rFonts w:asciiTheme="minorHAnsi" w:hAnsiTheme="minorHAnsi" w:cstheme="minorHAnsi"/>
                <w:b/>
                <w:bCs/>
                <w:sz w:val="20"/>
                <w:szCs w:val="22"/>
              </w:rPr>
            </w:pPr>
            <w:r w:rsidRPr="00E87440">
              <w:rPr>
                <w:rFonts w:asciiTheme="minorHAnsi" w:hAnsiTheme="minorHAnsi" w:cstheme="minorHAnsi"/>
                <w:b/>
                <w:bCs/>
                <w:sz w:val="20"/>
                <w:szCs w:val="22"/>
              </w:rPr>
              <w:t>Suma</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14:paraId="00B2EE57" w14:textId="7AF68F89" w:rsidR="00534595" w:rsidRPr="00E87440" w:rsidRDefault="00982B2E" w:rsidP="00AC09BB">
            <w:pPr>
              <w:jc w:val="right"/>
              <w:rPr>
                <w:rFonts w:asciiTheme="minorHAnsi" w:hAnsiTheme="minorHAnsi" w:cstheme="minorHAnsi"/>
                <w:b/>
                <w:bCs/>
                <w:sz w:val="20"/>
                <w:szCs w:val="22"/>
              </w:rPr>
            </w:pPr>
            <w:r w:rsidRPr="00982B2E">
              <w:rPr>
                <w:rFonts w:asciiTheme="minorHAnsi" w:hAnsiTheme="minorHAnsi" w:cstheme="minorHAnsi"/>
                <w:b/>
                <w:bCs/>
                <w:sz w:val="20"/>
                <w:szCs w:val="22"/>
              </w:rPr>
              <w:t>1,589,801.29</w:t>
            </w:r>
          </w:p>
        </w:tc>
        <w:tc>
          <w:tcPr>
            <w:tcW w:w="2628" w:type="dxa"/>
            <w:tcBorders>
              <w:top w:val="single" w:sz="4" w:space="0" w:color="auto"/>
              <w:left w:val="nil"/>
              <w:bottom w:val="single" w:sz="4" w:space="0" w:color="auto"/>
              <w:right w:val="single" w:sz="4" w:space="0" w:color="auto"/>
            </w:tcBorders>
            <w:vAlign w:val="center"/>
          </w:tcPr>
          <w:p w14:paraId="6B6E2E6F" w14:textId="19A1106C" w:rsidR="00534595" w:rsidRPr="00E87440" w:rsidRDefault="00286095" w:rsidP="00AC09BB">
            <w:pPr>
              <w:jc w:val="right"/>
              <w:rPr>
                <w:rFonts w:asciiTheme="minorHAnsi" w:hAnsiTheme="minorHAnsi" w:cstheme="minorHAnsi"/>
                <w:b/>
                <w:bCs/>
                <w:color w:val="000000"/>
                <w:sz w:val="20"/>
                <w:szCs w:val="22"/>
              </w:rPr>
            </w:pPr>
            <w:r w:rsidRPr="00286095">
              <w:rPr>
                <w:rFonts w:asciiTheme="minorHAnsi" w:hAnsiTheme="minorHAnsi" w:cstheme="minorHAnsi"/>
                <w:b/>
                <w:bCs/>
                <w:sz w:val="20"/>
                <w:szCs w:val="22"/>
              </w:rPr>
              <w:t>3,473,000.02</w:t>
            </w:r>
          </w:p>
        </w:tc>
      </w:tr>
    </w:tbl>
    <w:p w14:paraId="5BAE8FAE" w14:textId="77777777" w:rsidR="00534595" w:rsidRDefault="00534595" w:rsidP="00534595">
      <w:pPr>
        <w:tabs>
          <w:tab w:val="left" w:pos="10440"/>
        </w:tabs>
        <w:spacing w:line="276" w:lineRule="auto"/>
        <w:ind w:right="94"/>
        <w:jc w:val="both"/>
        <w:rPr>
          <w:rFonts w:asciiTheme="minorHAnsi" w:hAnsiTheme="minorHAnsi" w:cstheme="minorHAnsi"/>
          <w:b/>
          <w:bCs/>
        </w:rPr>
      </w:pPr>
    </w:p>
    <w:p w14:paraId="52CAE299" w14:textId="77777777" w:rsidR="00534595" w:rsidRDefault="00534595" w:rsidP="00534595">
      <w:pPr>
        <w:pStyle w:val="Prrafodelista"/>
        <w:numPr>
          <w:ilvl w:val="0"/>
          <w:numId w:val="14"/>
        </w:numPr>
        <w:tabs>
          <w:tab w:val="left" w:pos="10440"/>
        </w:tabs>
        <w:spacing w:line="276" w:lineRule="auto"/>
        <w:ind w:right="94"/>
        <w:jc w:val="both"/>
        <w:rPr>
          <w:rFonts w:asciiTheme="minorHAnsi" w:hAnsiTheme="minorHAnsi" w:cstheme="minorHAnsi"/>
          <w:b/>
          <w:bCs/>
        </w:rPr>
      </w:pPr>
      <w:r w:rsidRPr="00936120">
        <w:rPr>
          <w:rFonts w:asciiTheme="minorHAnsi" w:hAnsiTheme="minorHAnsi" w:cstheme="minorHAnsi"/>
          <w:b/>
          <w:bCs/>
        </w:rPr>
        <w:t>Bancos/Tesorería</w:t>
      </w:r>
    </w:p>
    <w:p w14:paraId="4C63DFFF" w14:textId="77777777" w:rsidR="00534595" w:rsidRDefault="00534595" w:rsidP="00534595">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Representa el monto de efectivo disponible propiedad de ITSPA, en instituciones bancarias, su importe se integra por:</w:t>
      </w:r>
    </w:p>
    <w:tbl>
      <w:tblPr>
        <w:tblW w:w="6582" w:type="dxa"/>
        <w:jc w:val="center"/>
        <w:tblCellMar>
          <w:left w:w="70" w:type="dxa"/>
          <w:right w:w="70" w:type="dxa"/>
        </w:tblCellMar>
        <w:tblLook w:val="04A0" w:firstRow="1" w:lastRow="0" w:firstColumn="1" w:lastColumn="0" w:noHBand="0" w:noVBand="1"/>
      </w:tblPr>
      <w:tblGrid>
        <w:gridCol w:w="3681"/>
        <w:gridCol w:w="2901"/>
      </w:tblGrid>
      <w:tr w:rsidR="00534595" w:rsidRPr="0034768F" w14:paraId="79970EDB" w14:textId="77777777" w:rsidTr="00AC09BB">
        <w:trPr>
          <w:trHeight w:val="198"/>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5205D" w14:textId="77777777" w:rsidR="00534595" w:rsidRPr="00963181" w:rsidRDefault="00534595" w:rsidP="00AC09BB">
            <w:pPr>
              <w:jc w:val="center"/>
              <w:rPr>
                <w:rFonts w:asciiTheme="majorHAnsi" w:hAnsiTheme="majorHAnsi" w:cstheme="minorHAnsi"/>
                <w:b/>
                <w:bCs/>
                <w:sz w:val="22"/>
                <w:szCs w:val="22"/>
              </w:rPr>
            </w:pPr>
            <w:r w:rsidRPr="00963181">
              <w:rPr>
                <w:rFonts w:asciiTheme="majorHAnsi" w:hAnsiTheme="majorHAnsi" w:cstheme="minorHAnsi"/>
                <w:b/>
                <w:bCs/>
                <w:sz w:val="22"/>
                <w:szCs w:val="22"/>
              </w:rPr>
              <w:t>Banco</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2A076AC0" w14:textId="77777777" w:rsidR="00534595" w:rsidRPr="00963181" w:rsidRDefault="00534595" w:rsidP="00AC09BB">
            <w:pPr>
              <w:jc w:val="center"/>
              <w:rPr>
                <w:rFonts w:asciiTheme="majorHAnsi" w:hAnsiTheme="majorHAnsi" w:cstheme="minorHAnsi"/>
                <w:b/>
                <w:bCs/>
                <w:sz w:val="22"/>
                <w:szCs w:val="22"/>
              </w:rPr>
            </w:pPr>
            <w:r w:rsidRPr="00963181">
              <w:rPr>
                <w:rFonts w:asciiTheme="majorHAnsi" w:hAnsiTheme="majorHAnsi" w:cstheme="minorHAnsi"/>
                <w:b/>
                <w:bCs/>
                <w:sz w:val="22"/>
                <w:szCs w:val="22"/>
              </w:rPr>
              <w:t>Importe</w:t>
            </w:r>
          </w:p>
        </w:tc>
      </w:tr>
      <w:tr w:rsidR="00534595" w:rsidRPr="0034768F" w14:paraId="534D88DB" w14:textId="77777777" w:rsidTr="00AC09BB">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1CFDC" w14:textId="77777777" w:rsidR="00534595" w:rsidRPr="00963181" w:rsidRDefault="00534595" w:rsidP="00AC09BB">
            <w:pPr>
              <w:rPr>
                <w:rFonts w:asciiTheme="minorHAnsi" w:hAnsiTheme="minorHAnsi" w:cstheme="minorHAnsi"/>
                <w:sz w:val="20"/>
                <w:szCs w:val="20"/>
              </w:rPr>
            </w:pPr>
            <w:r w:rsidRPr="00963181">
              <w:rPr>
                <w:rFonts w:asciiTheme="minorHAnsi" w:hAnsiTheme="minorHAnsi" w:cstheme="minorHAnsi"/>
                <w:sz w:val="20"/>
                <w:szCs w:val="20"/>
              </w:rPr>
              <w:t>Banco Santander</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332FFEC5" w14:textId="77777777" w:rsidR="00534595" w:rsidRPr="00963181" w:rsidRDefault="00534595" w:rsidP="00AC09BB">
            <w:pPr>
              <w:jc w:val="right"/>
              <w:rPr>
                <w:rFonts w:asciiTheme="minorHAnsi" w:hAnsiTheme="minorHAnsi" w:cstheme="minorHAnsi"/>
                <w:sz w:val="20"/>
                <w:szCs w:val="20"/>
              </w:rPr>
            </w:pPr>
            <w:r>
              <w:rPr>
                <w:rFonts w:asciiTheme="minorHAnsi" w:hAnsiTheme="minorHAnsi" w:cstheme="minorHAnsi"/>
                <w:sz w:val="20"/>
                <w:szCs w:val="20"/>
              </w:rPr>
              <w:t>0.00</w:t>
            </w:r>
            <w:r w:rsidRPr="00963181">
              <w:rPr>
                <w:rFonts w:asciiTheme="minorHAnsi" w:hAnsiTheme="minorHAnsi" w:cstheme="minorHAnsi"/>
                <w:sz w:val="20"/>
                <w:szCs w:val="20"/>
              </w:rPr>
              <w:t xml:space="preserve"> </w:t>
            </w:r>
          </w:p>
        </w:tc>
      </w:tr>
      <w:tr w:rsidR="00534595" w:rsidRPr="0034768F" w14:paraId="6C0F5960" w14:textId="77777777" w:rsidTr="00AC09BB">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29B9" w14:textId="77777777" w:rsidR="00534595" w:rsidRPr="00963181" w:rsidRDefault="00534595" w:rsidP="00AC09BB">
            <w:pPr>
              <w:rPr>
                <w:rFonts w:asciiTheme="minorHAnsi" w:hAnsiTheme="minorHAnsi" w:cstheme="minorHAnsi"/>
                <w:sz w:val="20"/>
                <w:szCs w:val="20"/>
              </w:rPr>
            </w:pPr>
            <w:r w:rsidRPr="00963181">
              <w:rPr>
                <w:rFonts w:asciiTheme="minorHAnsi" w:hAnsiTheme="minorHAnsi" w:cstheme="minorHAnsi"/>
                <w:sz w:val="20"/>
                <w:szCs w:val="20"/>
              </w:rPr>
              <w:t>Banco Banamex</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62B59B30" w14:textId="77777777" w:rsidR="00534595" w:rsidRPr="00963181" w:rsidRDefault="00534595" w:rsidP="00AC09BB">
            <w:pPr>
              <w:jc w:val="right"/>
              <w:rPr>
                <w:rFonts w:asciiTheme="minorHAnsi" w:hAnsiTheme="minorHAnsi" w:cstheme="minorHAnsi"/>
                <w:sz w:val="20"/>
                <w:szCs w:val="20"/>
              </w:rPr>
            </w:pPr>
            <w:r>
              <w:rPr>
                <w:rFonts w:asciiTheme="minorHAnsi" w:hAnsiTheme="minorHAnsi" w:cstheme="minorHAnsi"/>
                <w:sz w:val="20"/>
                <w:szCs w:val="20"/>
              </w:rPr>
              <w:t>0.00</w:t>
            </w:r>
            <w:r w:rsidRPr="00963181">
              <w:rPr>
                <w:rFonts w:asciiTheme="minorHAnsi" w:hAnsiTheme="minorHAnsi" w:cstheme="minorHAnsi"/>
                <w:sz w:val="20"/>
                <w:szCs w:val="20"/>
              </w:rPr>
              <w:t xml:space="preserve">   </w:t>
            </w:r>
          </w:p>
        </w:tc>
      </w:tr>
    </w:tbl>
    <w:p w14:paraId="19CB26AF" w14:textId="77777777" w:rsidR="0095294E" w:rsidRDefault="0095294E"/>
    <w:p w14:paraId="72D74C59" w14:textId="77777777" w:rsidR="0095294E" w:rsidRDefault="0095294E" w:rsidP="0095294E">
      <w:pPr>
        <w:tabs>
          <w:tab w:val="left" w:pos="10440"/>
        </w:tabs>
        <w:spacing w:line="276" w:lineRule="auto"/>
        <w:ind w:right="94"/>
        <w:jc w:val="center"/>
        <w:rPr>
          <w:rFonts w:asciiTheme="minorHAnsi" w:hAnsiTheme="minorHAnsi" w:cstheme="minorHAnsi"/>
          <w:sz w:val="22"/>
          <w:szCs w:val="22"/>
        </w:rPr>
      </w:pPr>
      <w:r w:rsidRPr="0089122B">
        <w:rPr>
          <w:rFonts w:asciiTheme="minorHAnsi" w:hAnsiTheme="minorHAnsi" w:cstheme="minorHAnsi"/>
          <w:sz w:val="22"/>
          <w:szCs w:val="22"/>
        </w:rPr>
        <w:t>"Bajo protesta de decir verdad declaramos que los Estados Financieros y sus Notas son Razonablemente</w:t>
      </w:r>
    </w:p>
    <w:p w14:paraId="2197C684" w14:textId="4898F9E1" w:rsidR="0095294E" w:rsidRDefault="0095294E" w:rsidP="0095294E">
      <w:pPr>
        <w:jc w:val="center"/>
      </w:pPr>
      <w:r w:rsidRPr="0089122B">
        <w:rPr>
          <w:rFonts w:asciiTheme="minorHAnsi" w:hAnsiTheme="minorHAnsi" w:cstheme="minorHAnsi"/>
          <w:sz w:val="22"/>
          <w:szCs w:val="22"/>
        </w:rPr>
        <w:t>Correctos y son responsabilidad del emisor"</w:t>
      </w:r>
    </w:p>
    <w:tbl>
      <w:tblPr>
        <w:tblW w:w="6582" w:type="dxa"/>
        <w:jc w:val="center"/>
        <w:tblCellMar>
          <w:left w:w="70" w:type="dxa"/>
          <w:right w:w="70" w:type="dxa"/>
        </w:tblCellMar>
        <w:tblLook w:val="04A0" w:firstRow="1" w:lastRow="0" w:firstColumn="1" w:lastColumn="0" w:noHBand="0" w:noVBand="1"/>
      </w:tblPr>
      <w:tblGrid>
        <w:gridCol w:w="3681"/>
        <w:gridCol w:w="2901"/>
      </w:tblGrid>
      <w:tr w:rsidR="00534595" w:rsidRPr="0034768F" w14:paraId="05F8744D" w14:textId="77777777" w:rsidTr="00AC09BB">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A905" w14:textId="77777777" w:rsidR="00534595" w:rsidRPr="00963181" w:rsidRDefault="00534595" w:rsidP="00AC09BB">
            <w:pPr>
              <w:rPr>
                <w:rFonts w:asciiTheme="minorHAnsi" w:hAnsiTheme="minorHAnsi" w:cstheme="minorHAnsi"/>
                <w:sz w:val="20"/>
                <w:szCs w:val="20"/>
              </w:rPr>
            </w:pPr>
            <w:r w:rsidRPr="00963181">
              <w:rPr>
                <w:rFonts w:asciiTheme="minorHAnsi" w:hAnsiTheme="minorHAnsi" w:cstheme="minorHAnsi"/>
                <w:sz w:val="20"/>
                <w:szCs w:val="20"/>
              </w:rPr>
              <w:lastRenderedPageBreak/>
              <w:t>BBVA Bancomer</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1634E316" w14:textId="748AF7CA" w:rsidR="00534595" w:rsidRPr="000B7215" w:rsidRDefault="00982B2E" w:rsidP="00AC09BB">
            <w:pPr>
              <w:jc w:val="right"/>
              <w:rPr>
                <w:rFonts w:asciiTheme="minorHAnsi" w:hAnsiTheme="minorHAnsi" w:cstheme="minorHAnsi"/>
                <w:color w:val="000000"/>
                <w:sz w:val="20"/>
                <w:szCs w:val="22"/>
              </w:rPr>
            </w:pPr>
            <w:r w:rsidRPr="00982B2E">
              <w:rPr>
                <w:rFonts w:asciiTheme="minorHAnsi" w:hAnsiTheme="minorHAnsi" w:cstheme="minorHAnsi"/>
                <w:color w:val="000000"/>
                <w:sz w:val="20"/>
                <w:szCs w:val="22"/>
                <w:lang w:eastAsia="es-MX"/>
              </w:rPr>
              <w:t>1,589,801.29</w:t>
            </w:r>
          </w:p>
        </w:tc>
      </w:tr>
      <w:tr w:rsidR="00534595" w:rsidRPr="00A456E5" w14:paraId="75D83610" w14:textId="77777777" w:rsidTr="00AC09BB">
        <w:trPr>
          <w:trHeight w:val="240"/>
          <w:jc w:val="center"/>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924F05" w14:textId="77777777" w:rsidR="00534595" w:rsidRPr="00963181" w:rsidRDefault="00534595" w:rsidP="00AC09BB">
            <w:pPr>
              <w:rPr>
                <w:rFonts w:asciiTheme="minorHAnsi" w:hAnsiTheme="minorHAnsi" w:cstheme="minorHAnsi"/>
                <w:b/>
                <w:bCs/>
                <w:sz w:val="20"/>
                <w:szCs w:val="20"/>
              </w:rPr>
            </w:pPr>
            <w:r w:rsidRPr="00963181">
              <w:rPr>
                <w:rFonts w:asciiTheme="minorHAnsi" w:hAnsiTheme="minorHAnsi" w:cstheme="minorHAnsi"/>
                <w:b/>
                <w:bCs/>
                <w:sz w:val="20"/>
                <w:szCs w:val="20"/>
              </w:rPr>
              <w:t>Suma</w:t>
            </w:r>
          </w:p>
        </w:tc>
        <w:tc>
          <w:tcPr>
            <w:tcW w:w="2901" w:type="dxa"/>
            <w:tcBorders>
              <w:top w:val="single" w:sz="4" w:space="0" w:color="auto"/>
              <w:left w:val="nil"/>
              <w:bottom w:val="single" w:sz="4" w:space="0" w:color="auto"/>
              <w:right w:val="single" w:sz="4" w:space="0" w:color="000000"/>
            </w:tcBorders>
            <w:shd w:val="clear" w:color="auto" w:fill="auto"/>
            <w:noWrap/>
            <w:vAlign w:val="bottom"/>
            <w:hideMark/>
          </w:tcPr>
          <w:p w14:paraId="32EE2A44" w14:textId="2D7F6D98" w:rsidR="00534595" w:rsidRPr="00C378A1" w:rsidRDefault="00982B2E" w:rsidP="00AC09BB">
            <w:pPr>
              <w:jc w:val="right"/>
              <w:rPr>
                <w:rFonts w:asciiTheme="minorHAnsi" w:hAnsiTheme="minorHAnsi" w:cstheme="minorHAnsi"/>
                <w:b/>
                <w:bCs/>
                <w:sz w:val="20"/>
                <w:szCs w:val="20"/>
              </w:rPr>
            </w:pPr>
            <w:r w:rsidRPr="00982B2E">
              <w:rPr>
                <w:rFonts w:asciiTheme="minorHAnsi" w:hAnsiTheme="minorHAnsi" w:cstheme="minorHAnsi"/>
                <w:b/>
                <w:sz w:val="20"/>
                <w:szCs w:val="20"/>
              </w:rPr>
              <w:t>1,589,801.29</w:t>
            </w:r>
          </w:p>
        </w:tc>
      </w:tr>
    </w:tbl>
    <w:p w14:paraId="527F9675" w14:textId="1A2EEA6E" w:rsidR="00534595" w:rsidRPr="00C577AD" w:rsidRDefault="00534595" w:rsidP="00534595">
      <w:pPr>
        <w:jc w:val="both"/>
        <w:rPr>
          <w:rFonts w:asciiTheme="minorHAnsi" w:hAnsiTheme="minorHAnsi" w:cstheme="minorHAnsi"/>
          <w:b/>
          <w:bCs/>
          <w:sz w:val="26"/>
          <w:szCs w:val="28"/>
        </w:rPr>
      </w:pPr>
      <w:r w:rsidRPr="00C577AD">
        <w:rPr>
          <w:rFonts w:asciiTheme="minorHAnsi" w:hAnsiTheme="minorHAnsi" w:cstheme="minorHAnsi"/>
          <w:b/>
          <w:bCs/>
          <w:sz w:val="26"/>
          <w:szCs w:val="28"/>
        </w:rPr>
        <w:tab/>
      </w:r>
      <w:r w:rsidRPr="00C577AD">
        <w:rPr>
          <w:rFonts w:asciiTheme="minorHAnsi" w:hAnsiTheme="minorHAnsi" w:cstheme="minorHAnsi"/>
          <w:b/>
          <w:bCs/>
          <w:sz w:val="26"/>
          <w:szCs w:val="28"/>
        </w:rPr>
        <w:tab/>
      </w:r>
      <w:r w:rsidRPr="00C577AD">
        <w:rPr>
          <w:rFonts w:asciiTheme="minorHAnsi" w:hAnsiTheme="minorHAnsi" w:cstheme="minorHAnsi"/>
          <w:b/>
          <w:bCs/>
          <w:sz w:val="26"/>
          <w:szCs w:val="28"/>
        </w:rPr>
        <w:tab/>
      </w:r>
    </w:p>
    <w:p w14:paraId="03BBEEA9" w14:textId="77777777" w:rsidR="00534595" w:rsidRDefault="00534595" w:rsidP="00534595">
      <w:pPr>
        <w:pStyle w:val="Prrafodelista"/>
        <w:numPr>
          <w:ilvl w:val="0"/>
          <w:numId w:val="14"/>
        </w:numPr>
        <w:spacing w:line="360" w:lineRule="auto"/>
        <w:rPr>
          <w:rFonts w:asciiTheme="majorHAnsi" w:hAnsiTheme="majorHAnsi" w:cstheme="minorHAnsi"/>
          <w:b/>
          <w:bCs/>
          <w:sz w:val="26"/>
          <w:szCs w:val="28"/>
        </w:rPr>
      </w:pPr>
      <w:r w:rsidRPr="003F300D">
        <w:rPr>
          <w:rFonts w:asciiTheme="majorHAnsi" w:hAnsiTheme="majorHAnsi"/>
          <w:b/>
          <w:bCs/>
          <w:szCs w:val="28"/>
        </w:rPr>
        <w:t>Depósitos en Garantía</w:t>
      </w:r>
      <w:r w:rsidRPr="000F4C59">
        <w:rPr>
          <w:rFonts w:asciiTheme="majorHAnsi" w:hAnsiTheme="majorHAnsi" w:cstheme="minorHAnsi"/>
          <w:b/>
          <w:bCs/>
          <w:sz w:val="26"/>
          <w:szCs w:val="28"/>
        </w:rPr>
        <w:tab/>
      </w:r>
    </w:p>
    <w:p w14:paraId="5BBF68F0"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4213FD">
        <w:rPr>
          <w:rFonts w:asciiTheme="minorHAnsi" w:hAnsiTheme="minorHAnsi" w:cstheme="minorHAnsi"/>
          <w:sz w:val="22"/>
          <w:szCs w:val="22"/>
        </w:rPr>
        <w:t>Sin información que revelar</w:t>
      </w:r>
    </w:p>
    <w:p w14:paraId="5929AB15"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p>
    <w:p w14:paraId="2E95340C" w14:textId="77777777" w:rsidR="00534595" w:rsidRPr="001477E1" w:rsidRDefault="00534595" w:rsidP="00534595">
      <w:pPr>
        <w:pStyle w:val="Prrafodelista"/>
        <w:numPr>
          <w:ilvl w:val="0"/>
          <w:numId w:val="14"/>
        </w:numPr>
        <w:rPr>
          <w:rFonts w:asciiTheme="majorHAnsi" w:hAnsiTheme="majorHAnsi" w:cstheme="minorHAnsi"/>
          <w:b/>
          <w:bCs/>
          <w:sz w:val="26"/>
          <w:szCs w:val="28"/>
        </w:rPr>
      </w:pPr>
      <w:r w:rsidRPr="00936120">
        <w:rPr>
          <w:rFonts w:asciiTheme="majorHAnsi" w:hAnsiTheme="majorHAnsi" w:cstheme="minorHAnsi"/>
          <w:b/>
          <w:bCs/>
        </w:rPr>
        <w:t>Inversiones Temporales</w:t>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p>
    <w:p w14:paraId="2CFA8E05"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2327319B" w14:textId="77777777" w:rsidR="00534595" w:rsidRPr="006F455C" w:rsidRDefault="00534595" w:rsidP="00534595">
      <w:pPr>
        <w:tabs>
          <w:tab w:val="left" w:pos="10440"/>
        </w:tabs>
        <w:spacing w:line="276" w:lineRule="auto"/>
        <w:ind w:right="94"/>
        <w:jc w:val="both"/>
        <w:rPr>
          <w:rFonts w:asciiTheme="minorHAnsi" w:hAnsiTheme="minorHAnsi" w:cstheme="minorHAnsi"/>
          <w:sz w:val="22"/>
          <w:szCs w:val="22"/>
        </w:rPr>
      </w:pPr>
    </w:p>
    <w:p w14:paraId="31A6CE58" w14:textId="77777777" w:rsidR="00534595" w:rsidRPr="00936120" w:rsidRDefault="00534595" w:rsidP="00534595">
      <w:pPr>
        <w:pStyle w:val="Prrafodelista"/>
        <w:numPr>
          <w:ilvl w:val="0"/>
          <w:numId w:val="14"/>
        </w:numPr>
        <w:tabs>
          <w:tab w:val="left" w:pos="10440"/>
        </w:tabs>
        <w:spacing w:line="276" w:lineRule="auto"/>
        <w:ind w:right="94"/>
        <w:rPr>
          <w:rFonts w:asciiTheme="majorHAnsi" w:hAnsiTheme="majorHAnsi" w:cstheme="minorHAnsi"/>
          <w:b/>
          <w:bCs/>
        </w:rPr>
      </w:pPr>
      <w:r w:rsidRPr="00936120">
        <w:rPr>
          <w:rFonts w:asciiTheme="majorHAnsi" w:hAnsiTheme="majorHAnsi" w:cstheme="minorHAnsi"/>
          <w:b/>
          <w:bCs/>
        </w:rPr>
        <w:t>Fondos con Afectación Específica</w:t>
      </w:r>
    </w:p>
    <w:p w14:paraId="6746C0EF"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20648F28"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p>
    <w:p w14:paraId="4CD4AE73" w14:textId="77777777" w:rsidR="00534595" w:rsidRDefault="00534595" w:rsidP="00534595">
      <w:pPr>
        <w:tabs>
          <w:tab w:val="left" w:pos="10440"/>
        </w:tabs>
        <w:spacing w:line="276" w:lineRule="auto"/>
        <w:ind w:right="94"/>
        <w:rPr>
          <w:rFonts w:asciiTheme="majorHAnsi" w:hAnsiTheme="majorHAnsi" w:cstheme="minorHAnsi"/>
          <w:b/>
          <w:bCs/>
        </w:rPr>
      </w:pPr>
      <w:r w:rsidRPr="00140B7E">
        <w:rPr>
          <w:rFonts w:asciiTheme="majorHAnsi" w:hAnsiTheme="majorHAnsi" w:cstheme="minorHAnsi"/>
          <w:b/>
          <w:bCs/>
        </w:rPr>
        <w:t>Derechos a recibir Efectivo y Equivalentes y Bienes o Servicios a Recibir</w:t>
      </w:r>
    </w:p>
    <w:tbl>
      <w:tblPr>
        <w:tblW w:w="8336" w:type="dxa"/>
        <w:jc w:val="center"/>
        <w:tblCellMar>
          <w:left w:w="70" w:type="dxa"/>
          <w:right w:w="70" w:type="dxa"/>
        </w:tblCellMar>
        <w:tblLook w:val="04A0" w:firstRow="1" w:lastRow="0" w:firstColumn="1" w:lastColumn="0" w:noHBand="0" w:noVBand="1"/>
      </w:tblPr>
      <w:tblGrid>
        <w:gridCol w:w="4524"/>
        <w:gridCol w:w="1906"/>
        <w:gridCol w:w="1906"/>
      </w:tblGrid>
      <w:tr w:rsidR="00286095" w:rsidRPr="006F455C" w14:paraId="7CBCD3D2" w14:textId="77777777" w:rsidTr="00AC09BB">
        <w:trPr>
          <w:trHeight w:val="149"/>
          <w:jc w:val="center"/>
        </w:trPr>
        <w:tc>
          <w:tcPr>
            <w:tcW w:w="4524" w:type="dxa"/>
            <w:tcBorders>
              <w:top w:val="single" w:sz="4" w:space="0" w:color="auto"/>
              <w:left w:val="single" w:sz="4" w:space="0" w:color="auto"/>
              <w:bottom w:val="single" w:sz="4" w:space="0" w:color="auto"/>
              <w:right w:val="nil"/>
            </w:tcBorders>
            <w:shd w:val="clear" w:color="auto" w:fill="auto"/>
            <w:noWrap/>
            <w:vAlign w:val="bottom"/>
            <w:hideMark/>
          </w:tcPr>
          <w:p w14:paraId="16353F1B" w14:textId="77777777" w:rsidR="00286095" w:rsidRPr="00015E19" w:rsidRDefault="00286095" w:rsidP="00286095">
            <w:pPr>
              <w:jc w:val="center"/>
              <w:rPr>
                <w:rFonts w:asciiTheme="majorHAnsi" w:hAnsiTheme="majorHAnsi" w:cstheme="minorHAnsi"/>
                <w:b/>
                <w:bCs/>
                <w:sz w:val="22"/>
                <w:szCs w:val="22"/>
              </w:rPr>
            </w:pPr>
            <w:r w:rsidRPr="00015E19">
              <w:rPr>
                <w:rFonts w:asciiTheme="majorHAnsi" w:hAnsiTheme="majorHAnsi" w:cstheme="minorHAnsi"/>
                <w:b/>
                <w:bCs/>
                <w:sz w:val="22"/>
                <w:szCs w:val="22"/>
              </w:rPr>
              <w:t>Concepto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C2B3AC" w14:textId="744DD269" w:rsidR="00286095" w:rsidRPr="00015E19" w:rsidRDefault="00286095" w:rsidP="00286095">
            <w:pPr>
              <w:jc w:val="center"/>
              <w:rPr>
                <w:rFonts w:asciiTheme="majorHAnsi" w:hAnsiTheme="majorHAnsi" w:cstheme="minorHAnsi"/>
                <w:b/>
                <w:bCs/>
                <w:sz w:val="22"/>
                <w:szCs w:val="22"/>
              </w:rPr>
            </w:pPr>
            <w:r w:rsidRPr="00015E19">
              <w:rPr>
                <w:rFonts w:asciiTheme="majorHAnsi" w:hAnsiTheme="majorHAnsi" w:cstheme="minorHAnsi"/>
                <w:b/>
                <w:bCs/>
                <w:sz w:val="22"/>
                <w:szCs w:val="22"/>
              </w:rPr>
              <w:t>20</w:t>
            </w:r>
            <w:r>
              <w:rPr>
                <w:rFonts w:asciiTheme="majorHAnsi" w:hAnsiTheme="majorHAnsi" w:cstheme="minorHAnsi"/>
                <w:b/>
                <w:bCs/>
                <w:sz w:val="22"/>
                <w:szCs w:val="22"/>
              </w:rPr>
              <w:t>23</w:t>
            </w:r>
          </w:p>
        </w:tc>
        <w:tc>
          <w:tcPr>
            <w:tcW w:w="1906" w:type="dxa"/>
            <w:tcBorders>
              <w:top w:val="single" w:sz="4" w:space="0" w:color="auto"/>
              <w:left w:val="nil"/>
              <w:bottom w:val="single" w:sz="4" w:space="0" w:color="auto"/>
              <w:right w:val="single" w:sz="4" w:space="0" w:color="auto"/>
            </w:tcBorders>
          </w:tcPr>
          <w:p w14:paraId="2F737E30" w14:textId="224103B9" w:rsidR="00286095" w:rsidRPr="00015E19" w:rsidRDefault="00286095" w:rsidP="00286095">
            <w:pPr>
              <w:jc w:val="center"/>
              <w:rPr>
                <w:rFonts w:asciiTheme="majorHAnsi" w:hAnsiTheme="majorHAnsi" w:cstheme="minorHAnsi"/>
                <w:b/>
                <w:bCs/>
                <w:sz w:val="22"/>
                <w:szCs w:val="22"/>
              </w:rPr>
            </w:pPr>
            <w:r w:rsidRPr="00286095">
              <w:rPr>
                <w:rFonts w:asciiTheme="majorHAnsi" w:hAnsiTheme="majorHAnsi" w:cstheme="minorHAnsi"/>
                <w:b/>
                <w:bCs/>
                <w:sz w:val="22"/>
                <w:szCs w:val="22"/>
              </w:rPr>
              <w:t>2022</w:t>
            </w:r>
          </w:p>
        </w:tc>
      </w:tr>
      <w:tr w:rsidR="00286095" w:rsidRPr="006F455C" w14:paraId="446E3514" w14:textId="77777777" w:rsidTr="00AC09BB">
        <w:trPr>
          <w:trHeight w:val="119"/>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73171E11" w14:textId="77777777" w:rsidR="00286095" w:rsidRPr="00936120" w:rsidRDefault="00286095" w:rsidP="00286095">
            <w:pPr>
              <w:rPr>
                <w:rFonts w:asciiTheme="minorHAnsi" w:hAnsiTheme="minorHAnsi" w:cstheme="minorHAnsi"/>
                <w:sz w:val="20"/>
                <w:szCs w:val="20"/>
              </w:rPr>
            </w:pPr>
            <w:r w:rsidRPr="00936120">
              <w:rPr>
                <w:rFonts w:asciiTheme="minorHAnsi" w:hAnsiTheme="minorHAnsi" w:cstheme="minorHAnsi"/>
                <w:sz w:val="20"/>
                <w:szCs w:val="20"/>
              </w:rPr>
              <w:t>Cuentas por cobrar a corto plazo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E958E7" w14:textId="4BF55B57" w:rsidR="00286095" w:rsidRPr="00936120" w:rsidRDefault="002A4043" w:rsidP="00D50F23">
            <w:pPr>
              <w:jc w:val="right"/>
              <w:rPr>
                <w:rFonts w:asciiTheme="minorHAnsi" w:hAnsiTheme="minorHAnsi" w:cstheme="minorHAnsi"/>
                <w:sz w:val="20"/>
                <w:szCs w:val="20"/>
              </w:rPr>
            </w:pPr>
            <w:r>
              <w:rPr>
                <w:rFonts w:asciiTheme="minorHAnsi" w:hAnsiTheme="minorHAnsi" w:cstheme="minorHAnsi"/>
                <w:sz w:val="20"/>
                <w:szCs w:val="20"/>
              </w:rPr>
              <w:t>9,225,98</w:t>
            </w:r>
            <w:r w:rsidR="00D50F23">
              <w:rPr>
                <w:rFonts w:asciiTheme="minorHAnsi" w:hAnsiTheme="minorHAnsi" w:cstheme="minorHAnsi"/>
                <w:sz w:val="20"/>
                <w:szCs w:val="20"/>
              </w:rPr>
              <w:t>2.88</w:t>
            </w:r>
          </w:p>
        </w:tc>
        <w:tc>
          <w:tcPr>
            <w:tcW w:w="1906" w:type="dxa"/>
            <w:tcBorders>
              <w:top w:val="single" w:sz="4" w:space="0" w:color="auto"/>
              <w:left w:val="nil"/>
              <w:bottom w:val="single" w:sz="4" w:space="0" w:color="auto"/>
              <w:right w:val="single" w:sz="4" w:space="0" w:color="auto"/>
            </w:tcBorders>
          </w:tcPr>
          <w:p w14:paraId="0B0470F6" w14:textId="1D0920C1" w:rsidR="00286095" w:rsidRPr="00286095" w:rsidRDefault="00286095" w:rsidP="00286095">
            <w:pPr>
              <w:jc w:val="right"/>
              <w:rPr>
                <w:rFonts w:asciiTheme="minorHAnsi" w:hAnsiTheme="minorHAnsi" w:cstheme="minorHAnsi"/>
                <w:sz w:val="20"/>
                <w:szCs w:val="20"/>
              </w:rPr>
            </w:pPr>
            <w:r w:rsidRPr="00286095">
              <w:rPr>
                <w:rFonts w:asciiTheme="minorHAnsi" w:hAnsiTheme="minorHAnsi" w:cstheme="minorHAnsi"/>
                <w:sz w:val="20"/>
                <w:szCs w:val="20"/>
              </w:rPr>
              <w:t>45,093.11</w:t>
            </w:r>
          </w:p>
        </w:tc>
      </w:tr>
      <w:tr w:rsidR="00286095" w:rsidRPr="006F455C" w14:paraId="33287489" w14:textId="77777777" w:rsidTr="00AC09BB">
        <w:trPr>
          <w:trHeight w:val="195"/>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52F72472" w14:textId="77777777" w:rsidR="00286095" w:rsidRPr="00E912FD" w:rsidRDefault="00286095" w:rsidP="00286095">
            <w:pPr>
              <w:rPr>
                <w:rFonts w:asciiTheme="minorHAnsi" w:hAnsiTheme="minorHAnsi" w:cstheme="minorHAnsi"/>
                <w:sz w:val="20"/>
                <w:szCs w:val="20"/>
              </w:rPr>
            </w:pPr>
            <w:r w:rsidRPr="00E912FD">
              <w:rPr>
                <w:rFonts w:asciiTheme="minorHAnsi" w:hAnsiTheme="minorHAnsi" w:cstheme="minorHAnsi"/>
                <w:sz w:val="20"/>
                <w:szCs w:val="20"/>
              </w:rPr>
              <w:t>Deudores diversos por cobrar a corto plazo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DFDA2" w14:textId="1B539C02" w:rsidR="00286095" w:rsidRPr="00E912FD" w:rsidRDefault="009F52D8" w:rsidP="00286095">
            <w:pPr>
              <w:jc w:val="right"/>
              <w:rPr>
                <w:rFonts w:asciiTheme="minorHAnsi" w:hAnsiTheme="minorHAnsi" w:cstheme="minorHAnsi"/>
                <w:sz w:val="20"/>
                <w:szCs w:val="20"/>
              </w:rPr>
            </w:pPr>
            <w:r>
              <w:rPr>
                <w:rFonts w:asciiTheme="minorHAnsi" w:hAnsiTheme="minorHAnsi" w:cstheme="minorHAnsi"/>
                <w:sz w:val="20"/>
                <w:szCs w:val="20"/>
              </w:rPr>
              <w:t>1,716,297.99</w:t>
            </w:r>
          </w:p>
        </w:tc>
        <w:tc>
          <w:tcPr>
            <w:tcW w:w="1906" w:type="dxa"/>
            <w:tcBorders>
              <w:top w:val="single" w:sz="4" w:space="0" w:color="auto"/>
              <w:left w:val="nil"/>
              <w:bottom w:val="single" w:sz="4" w:space="0" w:color="auto"/>
              <w:right w:val="single" w:sz="4" w:space="0" w:color="auto"/>
            </w:tcBorders>
          </w:tcPr>
          <w:p w14:paraId="10CA1230" w14:textId="023A45F6" w:rsidR="00286095" w:rsidRPr="00286095" w:rsidRDefault="00286095" w:rsidP="00286095">
            <w:pPr>
              <w:jc w:val="right"/>
              <w:rPr>
                <w:rFonts w:asciiTheme="minorHAnsi" w:hAnsiTheme="minorHAnsi" w:cstheme="minorHAnsi"/>
                <w:sz w:val="20"/>
                <w:szCs w:val="20"/>
              </w:rPr>
            </w:pPr>
            <w:r w:rsidRPr="00286095">
              <w:rPr>
                <w:rFonts w:asciiTheme="minorHAnsi" w:hAnsiTheme="minorHAnsi" w:cstheme="minorHAnsi"/>
                <w:sz w:val="20"/>
                <w:szCs w:val="20"/>
              </w:rPr>
              <w:t>478,321.40</w:t>
            </w:r>
          </w:p>
        </w:tc>
      </w:tr>
      <w:tr w:rsidR="00286095" w:rsidRPr="006F455C" w14:paraId="5C561A7C" w14:textId="77777777" w:rsidTr="00AC09BB">
        <w:trPr>
          <w:trHeight w:val="200"/>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320B6EFB" w14:textId="77777777" w:rsidR="00286095" w:rsidRPr="00936120" w:rsidRDefault="00286095" w:rsidP="00286095">
            <w:pPr>
              <w:rPr>
                <w:rFonts w:asciiTheme="minorHAnsi" w:hAnsiTheme="minorHAnsi" w:cstheme="minorHAnsi"/>
                <w:sz w:val="20"/>
                <w:szCs w:val="20"/>
              </w:rPr>
            </w:pPr>
            <w:r w:rsidRPr="00936120">
              <w:rPr>
                <w:rFonts w:asciiTheme="minorHAnsi" w:hAnsiTheme="minorHAnsi" w:cstheme="minorHAnsi"/>
                <w:sz w:val="20"/>
                <w:szCs w:val="20"/>
              </w:rPr>
              <w:t>Otros derechos a recibir efectivo o equivalentes a corto plazo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D6A66" w14:textId="77777777" w:rsidR="00286095" w:rsidRPr="00936120" w:rsidRDefault="00286095" w:rsidP="00286095">
            <w:pPr>
              <w:jc w:val="right"/>
              <w:rPr>
                <w:rFonts w:asciiTheme="minorHAnsi" w:hAnsiTheme="minorHAnsi" w:cstheme="minorHAnsi"/>
                <w:sz w:val="20"/>
                <w:szCs w:val="20"/>
              </w:rPr>
            </w:pPr>
            <w:r w:rsidRPr="00936120">
              <w:rPr>
                <w:rFonts w:asciiTheme="minorHAnsi" w:hAnsiTheme="minorHAnsi" w:cstheme="minorHAnsi"/>
                <w:color w:val="000000"/>
                <w:sz w:val="20"/>
                <w:szCs w:val="20"/>
              </w:rPr>
              <w:t>-</w:t>
            </w:r>
          </w:p>
        </w:tc>
        <w:tc>
          <w:tcPr>
            <w:tcW w:w="1906" w:type="dxa"/>
            <w:tcBorders>
              <w:top w:val="single" w:sz="4" w:space="0" w:color="auto"/>
              <w:left w:val="nil"/>
              <w:bottom w:val="single" w:sz="4" w:space="0" w:color="auto"/>
              <w:right w:val="single" w:sz="4" w:space="0" w:color="auto"/>
            </w:tcBorders>
          </w:tcPr>
          <w:p w14:paraId="46D7B561" w14:textId="188D1E25" w:rsidR="00286095" w:rsidRPr="00286095" w:rsidRDefault="00286095" w:rsidP="00286095">
            <w:pPr>
              <w:jc w:val="center"/>
              <w:rPr>
                <w:rFonts w:asciiTheme="majorHAnsi" w:hAnsiTheme="majorHAnsi" w:cstheme="minorHAnsi"/>
                <w:b/>
                <w:bCs/>
                <w:sz w:val="22"/>
                <w:szCs w:val="22"/>
              </w:rPr>
            </w:pPr>
            <w:r w:rsidRPr="00286095">
              <w:rPr>
                <w:rFonts w:asciiTheme="majorHAnsi" w:hAnsiTheme="majorHAnsi" w:cstheme="minorHAnsi"/>
                <w:b/>
                <w:bCs/>
                <w:sz w:val="22"/>
                <w:szCs w:val="22"/>
              </w:rPr>
              <w:t>-</w:t>
            </w:r>
          </w:p>
        </w:tc>
      </w:tr>
      <w:tr w:rsidR="00286095" w:rsidRPr="006F455C" w14:paraId="4742FFAA" w14:textId="77777777" w:rsidTr="00AC09BB">
        <w:trPr>
          <w:trHeight w:val="70"/>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6E42F57D" w14:textId="77777777" w:rsidR="00286095" w:rsidRPr="00936120" w:rsidRDefault="00286095" w:rsidP="00286095">
            <w:pPr>
              <w:rPr>
                <w:rFonts w:asciiTheme="minorHAnsi" w:hAnsiTheme="minorHAnsi" w:cstheme="minorHAnsi"/>
                <w:sz w:val="20"/>
                <w:szCs w:val="20"/>
              </w:rPr>
            </w:pPr>
            <w:r w:rsidRPr="00936120">
              <w:rPr>
                <w:rFonts w:asciiTheme="minorHAnsi" w:hAnsiTheme="minorHAnsi" w:cstheme="minorHAnsi"/>
                <w:sz w:val="20"/>
                <w:szCs w:val="20"/>
              </w:rPr>
              <w:t>Suma</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0B293" w14:textId="4ABB0C24" w:rsidR="00286095" w:rsidRPr="00BB0CF5" w:rsidRDefault="002A4043" w:rsidP="00D50F23">
            <w:pPr>
              <w:jc w:val="right"/>
              <w:rPr>
                <w:rFonts w:asciiTheme="minorHAnsi" w:hAnsiTheme="minorHAnsi" w:cstheme="minorHAnsi"/>
                <w:b/>
                <w:sz w:val="20"/>
                <w:szCs w:val="20"/>
              </w:rPr>
            </w:pPr>
            <w:r w:rsidRPr="002A4043">
              <w:rPr>
                <w:rFonts w:asciiTheme="minorHAnsi" w:hAnsiTheme="minorHAnsi" w:cstheme="minorHAnsi"/>
                <w:b/>
                <w:sz w:val="20"/>
                <w:szCs w:val="20"/>
              </w:rPr>
              <w:t>10,942,28</w:t>
            </w:r>
            <w:r w:rsidR="00D50F23">
              <w:rPr>
                <w:rFonts w:asciiTheme="minorHAnsi" w:hAnsiTheme="minorHAnsi" w:cstheme="minorHAnsi"/>
                <w:b/>
                <w:sz w:val="20"/>
                <w:szCs w:val="20"/>
              </w:rPr>
              <w:t>0.87</w:t>
            </w:r>
          </w:p>
        </w:tc>
        <w:tc>
          <w:tcPr>
            <w:tcW w:w="1906" w:type="dxa"/>
            <w:tcBorders>
              <w:top w:val="single" w:sz="4" w:space="0" w:color="auto"/>
              <w:left w:val="nil"/>
              <w:bottom w:val="single" w:sz="4" w:space="0" w:color="auto"/>
              <w:right w:val="single" w:sz="4" w:space="0" w:color="auto"/>
            </w:tcBorders>
          </w:tcPr>
          <w:p w14:paraId="765F761C" w14:textId="7EB1F4A2" w:rsidR="00286095" w:rsidRPr="00286095" w:rsidRDefault="00286095" w:rsidP="00286095">
            <w:pPr>
              <w:jc w:val="right"/>
              <w:rPr>
                <w:rFonts w:asciiTheme="majorHAnsi" w:hAnsiTheme="majorHAnsi" w:cstheme="minorHAnsi"/>
                <w:b/>
                <w:bCs/>
                <w:sz w:val="22"/>
                <w:szCs w:val="22"/>
              </w:rPr>
            </w:pPr>
            <w:r w:rsidRPr="00286095">
              <w:rPr>
                <w:rFonts w:asciiTheme="minorHAnsi" w:hAnsiTheme="minorHAnsi" w:cstheme="minorHAnsi"/>
                <w:b/>
                <w:sz w:val="20"/>
                <w:szCs w:val="20"/>
              </w:rPr>
              <w:t>523,414.51</w:t>
            </w:r>
          </w:p>
        </w:tc>
      </w:tr>
    </w:tbl>
    <w:p w14:paraId="70570162" w14:textId="77777777" w:rsidR="00534595" w:rsidRDefault="00534595" w:rsidP="00534595">
      <w:pPr>
        <w:jc w:val="center"/>
        <w:rPr>
          <w:rFonts w:asciiTheme="minorHAnsi" w:hAnsiTheme="minorHAnsi" w:cstheme="minorHAnsi"/>
          <w:sz w:val="22"/>
          <w:szCs w:val="22"/>
        </w:rPr>
      </w:pPr>
    </w:p>
    <w:p w14:paraId="3EEDB069" w14:textId="77777777" w:rsidR="00534595" w:rsidRPr="00A35EB3" w:rsidRDefault="00534595" w:rsidP="00534595">
      <w:pPr>
        <w:pStyle w:val="Prrafodelista"/>
        <w:numPr>
          <w:ilvl w:val="0"/>
          <w:numId w:val="14"/>
        </w:numPr>
        <w:tabs>
          <w:tab w:val="left" w:pos="10440"/>
        </w:tabs>
        <w:spacing w:line="276" w:lineRule="auto"/>
        <w:ind w:right="94"/>
        <w:rPr>
          <w:rFonts w:asciiTheme="minorHAnsi" w:hAnsiTheme="minorHAnsi" w:cstheme="minorHAnsi"/>
          <w:b/>
          <w:bCs/>
          <w:sz w:val="22"/>
          <w:szCs w:val="22"/>
        </w:rPr>
      </w:pPr>
      <w:r w:rsidRPr="00552094">
        <w:rPr>
          <w:rFonts w:asciiTheme="minorHAnsi" w:hAnsiTheme="minorHAnsi" w:cstheme="minorHAnsi"/>
          <w:b/>
          <w:bCs/>
        </w:rPr>
        <w:t>Las Cuentas por Cobrar a Corto Plazo se integran por:</w:t>
      </w:r>
    </w:p>
    <w:tbl>
      <w:tblPr>
        <w:tblW w:w="7925" w:type="dxa"/>
        <w:jc w:val="center"/>
        <w:tblCellMar>
          <w:left w:w="70" w:type="dxa"/>
          <w:right w:w="70" w:type="dxa"/>
        </w:tblCellMar>
        <w:tblLook w:val="04A0" w:firstRow="1" w:lastRow="0" w:firstColumn="1" w:lastColumn="0" w:noHBand="0" w:noVBand="1"/>
      </w:tblPr>
      <w:tblGrid>
        <w:gridCol w:w="5136"/>
        <w:gridCol w:w="1834"/>
        <w:gridCol w:w="955"/>
      </w:tblGrid>
      <w:tr w:rsidR="00534595" w:rsidRPr="006F455C" w14:paraId="1F18322B" w14:textId="77777777" w:rsidTr="00AC09BB">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57187" w14:textId="77777777" w:rsidR="00534595" w:rsidRPr="00552094" w:rsidRDefault="00534595" w:rsidP="00AC09BB">
            <w:pPr>
              <w:jc w:val="center"/>
              <w:rPr>
                <w:rFonts w:asciiTheme="majorHAnsi" w:hAnsiTheme="majorHAnsi" w:cstheme="minorHAnsi"/>
                <w:b/>
                <w:bCs/>
                <w:sz w:val="20"/>
                <w:szCs w:val="20"/>
              </w:rPr>
            </w:pPr>
            <w:r w:rsidRPr="00552094">
              <w:rPr>
                <w:rFonts w:asciiTheme="majorHAnsi" w:hAnsiTheme="majorHAnsi" w:cstheme="minorHAnsi"/>
                <w:b/>
                <w:bCs/>
                <w:sz w:val="20"/>
                <w:szCs w:val="20"/>
              </w:rPr>
              <w:t>Concepto</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14:paraId="63312986" w14:textId="2564CEC9" w:rsidR="00534595" w:rsidRPr="00552094" w:rsidRDefault="00534595" w:rsidP="00AC09BB">
            <w:pPr>
              <w:jc w:val="center"/>
              <w:rPr>
                <w:rFonts w:asciiTheme="majorHAnsi" w:hAnsiTheme="majorHAnsi" w:cstheme="minorHAnsi"/>
                <w:b/>
                <w:bCs/>
                <w:sz w:val="20"/>
                <w:szCs w:val="20"/>
              </w:rPr>
            </w:pPr>
            <w:r>
              <w:rPr>
                <w:rFonts w:asciiTheme="majorHAnsi" w:hAnsiTheme="majorHAnsi" w:cstheme="minorHAnsi"/>
                <w:b/>
                <w:bCs/>
                <w:sz w:val="20"/>
                <w:szCs w:val="20"/>
              </w:rPr>
              <w:t>202</w:t>
            </w:r>
            <w:r w:rsidR="00286095">
              <w:rPr>
                <w:rFonts w:asciiTheme="majorHAnsi" w:hAnsiTheme="majorHAnsi" w:cstheme="minorHAnsi"/>
                <w:b/>
                <w:bCs/>
                <w:sz w:val="20"/>
                <w:szCs w:val="20"/>
              </w:rPr>
              <w:t>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012DF94" w14:textId="77777777" w:rsidR="00534595" w:rsidRPr="00552094" w:rsidRDefault="00534595" w:rsidP="00AC09BB">
            <w:pPr>
              <w:jc w:val="center"/>
              <w:rPr>
                <w:rFonts w:asciiTheme="majorHAnsi" w:hAnsiTheme="majorHAnsi" w:cstheme="minorHAnsi"/>
                <w:b/>
                <w:bCs/>
                <w:sz w:val="20"/>
                <w:szCs w:val="20"/>
              </w:rPr>
            </w:pPr>
            <w:r w:rsidRPr="00552094">
              <w:rPr>
                <w:rFonts w:asciiTheme="majorHAnsi" w:hAnsiTheme="majorHAnsi" w:cstheme="minorHAnsi"/>
                <w:b/>
                <w:bCs/>
                <w:sz w:val="20"/>
                <w:szCs w:val="20"/>
              </w:rPr>
              <w:t>%</w:t>
            </w:r>
          </w:p>
        </w:tc>
      </w:tr>
      <w:tr w:rsidR="00D50F23" w:rsidRPr="006F455C" w14:paraId="07279705" w14:textId="77777777" w:rsidTr="00AC09BB">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969C5" w14:textId="77777777" w:rsidR="00D50F23" w:rsidRPr="00552094" w:rsidRDefault="00D50F23" w:rsidP="00D50F23">
            <w:pPr>
              <w:rPr>
                <w:rFonts w:asciiTheme="minorHAnsi" w:hAnsiTheme="minorHAnsi" w:cstheme="minorHAnsi"/>
                <w:sz w:val="20"/>
                <w:szCs w:val="20"/>
              </w:rPr>
            </w:pPr>
            <w:r w:rsidRPr="00552094">
              <w:rPr>
                <w:rFonts w:asciiTheme="minorHAnsi" w:hAnsiTheme="minorHAnsi" w:cstheme="minorHAnsi"/>
                <w:sz w:val="20"/>
                <w:szCs w:val="20"/>
              </w:rPr>
              <w:t>Cuentas por cobrar a corto plazo</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616B95B6" w14:textId="1541D9B9" w:rsidR="00D50F23" w:rsidRPr="00552094" w:rsidRDefault="00D50F23" w:rsidP="00D50F23">
            <w:pPr>
              <w:jc w:val="right"/>
              <w:rPr>
                <w:rFonts w:asciiTheme="minorHAnsi" w:hAnsiTheme="minorHAnsi" w:cstheme="minorHAnsi"/>
                <w:sz w:val="20"/>
                <w:szCs w:val="20"/>
              </w:rPr>
            </w:pPr>
            <w:r>
              <w:rPr>
                <w:rFonts w:asciiTheme="minorHAnsi" w:hAnsiTheme="minorHAnsi" w:cstheme="minorHAnsi"/>
                <w:sz w:val="20"/>
                <w:szCs w:val="20"/>
              </w:rPr>
              <w:t>9,225,982.88</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75B5DBA" w14:textId="2140A074" w:rsidR="00D50F23" w:rsidRPr="00552094" w:rsidRDefault="00D50F23" w:rsidP="00D50F23">
            <w:pPr>
              <w:jc w:val="right"/>
              <w:rPr>
                <w:rFonts w:asciiTheme="minorHAnsi" w:hAnsiTheme="minorHAnsi" w:cstheme="minorHAnsi"/>
                <w:sz w:val="20"/>
                <w:szCs w:val="20"/>
              </w:rPr>
            </w:pPr>
            <w:r>
              <w:rPr>
                <w:rFonts w:asciiTheme="minorHAnsi" w:hAnsiTheme="minorHAnsi" w:cstheme="minorHAnsi"/>
                <w:sz w:val="20"/>
                <w:szCs w:val="20"/>
              </w:rPr>
              <w:t>84.31</w:t>
            </w:r>
            <w:r w:rsidRPr="00552094">
              <w:rPr>
                <w:rFonts w:asciiTheme="minorHAnsi" w:hAnsiTheme="minorHAnsi" w:cstheme="minorHAnsi"/>
                <w:sz w:val="20"/>
                <w:szCs w:val="20"/>
              </w:rPr>
              <w:t>%</w:t>
            </w:r>
          </w:p>
        </w:tc>
      </w:tr>
      <w:tr w:rsidR="00D50F23" w:rsidRPr="006F455C" w14:paraId="5C0E0060" w14:textId="77777777" w:rsidTr="00AC09BB">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94468" w14:textId="77777777" w:rsidR="00D50F23" w:rsidRPr="00251414" w:rsidRDefault="00D50F23" w:rsidP="00D50F23">
            <w:pPr>
              <w:jc w:val="both"/>
              <w:rPr>
                <w:rFonts w:asciiTheme="minorHAnsi" w:hAnsiTheme="minorHAnsi" w:cstheme="minorHAnsi"/>
                <w:sz w:val="20"/>
                <w:szCs w:val="20"/>
                <w:highlight w:val="yellow"/>
              </w:rPr>
            </w:pPr>
            <w:r w:rsidRPr="00E912FD">
              <w:rPr>
                <w:rFonts w:asciiTheme="minorHAnsi" w:hAnsiTheme="minorHAnsi" w:cstheme="minorHAnsi"/>
                <w:sz w:val="20"/>
                <w:szCs w:val="20"/>
              </w:rPr>
              <w:t>Deudores diversos por cobrar a corto plazo</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6E21F5FD" w14:textId="2DC3C860" w:rsidR="00D50F23" w:rsidRPr="0087739C" w:rsidRDefault="00D50F23" w:rsidP="00D50F23">
            <w:pPr>
              <w:jc w:val="right"/>
              <w:rPr>
                <w:rFonts w:asciiTheme="minorHAnsi" w:hAnsiTheme="minorHAnsi" w:cstheme="minorHAnsi"/>
                <w:sz w:val="20"/>
                <w:szCs w:val="20"/>
              </w:rPr>
            </w:pPr>
            <w:r>
              <w:rPr>
                <w:rFonts w:asciiTheme="minorHAnsi" w:hAnsiTheme="minorHAnsi" w:cstheme="minorHAnsi"/>
                <w:sz w:val="20"/>
                <w:szCs w:val="20"/>
              </w:rPr>
              <w:t>1,716,297.99</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27E6CB32" w14:textId="21CDD4E1" w:rsidR="00D50F23" w:rsidRPr="00552094" w:rsidRDefault="00D50F23" w:rsidP="00D50F23">
            <w:pPr>
              <w:jc w:val="right"/>
              <w:rPr>
                <w:rFonts w:asciiTheme="minorHAnsi" w:hAnsiTheme="minorHAnsi" w:cstheme="minorHAnsi"/>
                <w:sz w:val="20"/>
                <w:szCs w:val="20"/>
              </w:rPr>
            </w:pPr>
            <w:r>
              <w:rPr>
                <w:rFonts w:asciiTheme="minorHAnsi" w:hAnsiTheme="minorHAnsi" w:cstheme="minorHAnsi"/>
                <w:sz w:val="20"/>
                <w:szCs w:val="20"/>
              </w:rPr>
              <w:t>15.69%</w:t>
            </w:r>
          </w:p>
        </w:tc>
      </w:tr>
      <w:tr w:rsidR="00D50F23" w:rsidRPr="006F455C" w14:paraId="19F86C15" w14:textId="77777777" w:rsidTr="00AC09BB">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3A18" w14:textId="77777777" w:rsidR="00D50F23" w:rsidRPr="00552094" w:rsidRDefault="00D50F23" w:rsidP="00D50F23">
            <w:pPr>
              <w:rPr>
                <w:rFonts w:asciiTheme="minorHAnsi" w:hAnsiTheme="minorHAnsi" w:cstheme="minorHAnsi"/>
                <w:sz w:val="20"/>
                <w:szCs w:val="20"/>
              </w:rPr>
            </w:pPr>
            <w:r w:rsidRPr="00552094">
              <w:rPr>
                <w:rFonts w:asciiTheme="minorHAnsi" w:hAnsiTheme="minorHAnsi" w:cstheme="minorHAnsi"/>
                <w:sz w:val="20"/>
                <w:szCs w:val="20"/>
              </w:rPr>
              <w:t>Otros derechos a recibir efectivo o equivalentes a corto plazo</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1B8E6EAE" w14:textId="30E1EBD1" w:rsidR="00D50F23" w:rsidRPr="00552094" w:rsidRDefault="00D50F23" w:rsidP="00D50F23">
            <w:pPr>
              <w:jc w:val="right"/>
              <w:rPr>
                <w:rFonts w:asciiTheme="minorHAnsi" w:hAnsiTheme="minorHAnsi" w:cstheme="minorHAnsi"/>
                <w:sz w:val="20"/>
                <w:szCs w:val="20"/>
              </w:rPr>
            </w:pPr>
            <w:r w:rsidRPr="00936120">
              <w:rPr>
                <w:rFonts w:asciiTheme="minorHAnsi" w:hAnsiTheme="minorHAnsi" w:cstheme="minorHAnsi"/>
                <w:color w:val="000000"/>
                <w:sz w:val="20"/>
                <w:szCs w:val="20"/>
              </w:rPr>
              <w:t>-</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238D962" w14:textId="77777777" w:rsidR="00D50F23" w:rsidRPr="00552094" w:rsidRDefault="00D50F23" w:rsidP="00D50F23">
            <w:pPr>
              <w:jc w:val="right"/>
              <w:rPr>
                <w:rFonts w:asciiTheme="minorHAnsi" w:hAnsiTheme="minorHAnsi" w:cstheme="minorHAnsi"/>
                <w:sz w:val="20"/>
                <w:szCs w:val="20"/>
              </w:rPr>
            </w:pPr>
          </w:p>
        </w:tc>
      </w:tr>
      <w:tr w:rsidR="00D50F23" w:rsidRPr="006F455C" w14:paraId="1711FD1D" w14:textId="77777777" w:rsidTr="00AC09BB">
        <w:trPr>
          <w:trHeight w:val="152"/>
          <w:jc w:val="center"/>
        </w:trPr>
        <w:tc>
          <w:tcPr>
            <w:tcW w:w="51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70F2F" w14:textId="2BE9E011" w:rsidR="00D50F23" w:rsidRPr="00552094" w:rsidRDefault="00D50F23" w:rsidP="00D50F23">
            <w:pPr>
              <w:rPr>
                <w:rFonts w:asciiTheme="minorHAnsi" w:hAnsiTheme="minorHAnsi" w:cstheme="minorHAnsi"/>
                <w:b/>
                <w:bCs/>
                <w:sz w:val="20"/>
                <w:szCs w:val="20"/>
              </w:rPr>
            </w:pP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28EE68B3" w14:textId="07E3051D" w:rsidR="00D50F23" w:rsidRPr="00AE13A8" w:rsidRDefault="00D50F23" w:rsidP="00D50F23">
            <w:pPr>
              <w:jc w:val="right"/>
              <w:rPr>
                <w:rFonts w:asciiTheme="minorHAnsi" w:hAnsiTheme="minorHAnsi" w:cstheme="minorHAnsi"/>
                <w:b/>
                <w:bCs/>
                <w:sz w:val="20"/>
                <w:szCs w:val="20"/>
              </w:rPr>
            </w:pPr>
            <w:r w:rsidRPr="002A4043">
              <w:rPr>
                <w:rFonts w:asciiTheme="minorHAnsi" w:hAnsiTheme="minorHAnsi" w:cstheme="minorHAnsi"/>
                <w:b/>
                <w:sz w:val="20"/>
                <w:szCs w:val="20"/>
              </w:rPr>
              <w:t>10,942,28</w:t>
            </w:r>
            <w:r>
              <w:rPr>
                <w:rFonts w:asciiTheme="minorHAnsi" w:hAnsiTheme="minorHAnsi" w:cstheme="minorHAnsi"/>
                <w:b/>
                <w:sz w:val="20"/>
                <w:szCs w:val="20"/>
              </w:rPr>
              <w:t>0.87</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5D3360B6" w14:textId="77777777" w:rsidR="00D50F23" w:rsidRPr="00552094" w:rsidRDefault="00D50F23" w:rsidP="00D50F23">
            <w:pPr>
              <w:jc w:val="right"/>
              <w:rPr>
                <w:rFonts w:asciiTheme="minorHAnsi" w:hAnsiTheme="minorHAnsi" w:cstheme="minorHAnsi"/>
                <w:b/>
                <w:bCs/>
                <w:sz w:val="20"/>
                <w:szCs w:val="20"/>
              </w:rPr>
            </w:pPr>
            <w:r w:rsidRPr="00552094">
              <w:rPr>
                <w:rFonts w:asciiTheme="minorHAnsi" w:hAnsiTheme="minorHAnsi" w:cstheme="minorHAnsi"/>
                <w:b/>
                <w:bCs/>
                <w:sz w:val="20"/>
                <w:szCs w:val="20"/>
              </w:rPr>
              <w:t>100.00%</w:t>
            </w:r>
          </w:p>
        </w:tc>
      </w:tr>
    </w:tbl>
    <w:p w14:paraId="2827F098" w14:textId="77777777" w:rsidR="00534595" w:rsidRDefault="00534595" w:rsidP="00534595">
      <w:pPr>
        <w:tabs>
          <w:tab w:val="left" w:pos="10440"/>
        </w:tabs>
        <w:spacing w:line="276" w:lineRule="auto"/>
        <w:ind w:right="94"/>
        <w:rPr>
          <w:rFonts w:asciiTheme="minorHAnsi" w:hAnsiTheme="minorHAnsi" w:cstheme="minorHAnsi"/>
          <w:b/>
          <w:bCs/>
        </w:rPr>
      </w:pPr>
    </w:p>
    <w:p w14:paraId="4F19BBAE" w14:textId="2CEA1BBC" w:rsidR="00534595" w:rsidRPr="00F81FF8" w:rsidRDefault="00534595" w:rsidP="00534595">
      <w:pPr>
        <w:pStyle w:val="Prrafodelista"/>
        <w:numPr>
          <w:ilvl w:val="0"/>
          <w:numId w:val="14"/>
        </w:numPr>
        <w:tabs>
          <w:tab w:val="left" w:pos="10440"/>
        </w:tabs>
        <w:spacing w:line="276" w:lineRule="auto"/>
        <w:ind w:right="94"/>
        <w:rPr>
          <w:rFonts w:asciiTheme="minorHAnsi" w:hAnsiTheme="minorHAnsi" w:cstheme="minorHAnsi"/>
          <w:b/>
          <w:bCs/>
        </w:rPr>
      </w:pPr>
      <w:r w:rsidRPr="001477E1">
        <w:rPr>
          <w:rFonts w:asciiTheme="minorHAnsi" w:hAnsiTheme="minorHAnsi" w:cstheme="minorHAnsi"/>
          <w:b/>
          <w:bCs/>
        </w:rPr>
        <w:t>Cuentas por Cobrar a corto plazo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12"/>
        <w:gridCol w:w="2383"/>
      </w:tblGrid>
      <w:tr w:rsidR="00534595" w:rsidRPr="00A456E5" w14:paraId="5F931C6D" w14:textId="77777777" w:rsidTr="00AC09BB">
        <w:trPr>
          <w:trHeight w:val="370"/>
          <w:jc w:val="center"/>
        </w:trPr>
        <w:tc>
          <w:tcPr>
            <w:tcW w:w="3964" w:type="dxa"/>
          </w:tcPr>
          <w:p w14:paraId="2941E0B2" w14:textId="77777777" w:rsidR="00534595" w:rsidRPr="00A456E5" w:rsidRDefault="00534595" w:rsidP="00AC09BB">
            <w:pPr>
              <w:tabs>
                <w:tab w:val="left" w:pos="10440"/>
              </w:tabs>
              <w:spacing w:line="276" w:lineRule="auto"/>
              <w:ind w:right="94"/>
              <w:rPr>
                <w:rFonts w:cstheme="minorHAnsi"/>
                <w:sz w:val="20"/>
                <w:szCs w:val="20"/>
              </w:rPr>
            </w:pPr>
            <w:r w:rsidRPr="00A456E5">
              <w:rPr>
                <w:rFonts w:cstheme="minorHAnsi"/>
                <w:sz w:val="20"/>
                <w:szCs w:val="20"/>
              </w:rPr>
              <w:t xml:space="preserve">Subsidio al Empleo </w:t>
            </w:r>
          </w:p>
        </w:tc>
        <w:tc>
          <w:tcPr>
            <w:tcW w:w="2012" w:type="dxa"/>
          </w:tcPr>
          <w:p w14:paraId="5F55E860" w14:textId="77777777" w:rsidR="00534595" w:rsidRDefault="00534595" w:rsidP="00AC09BB">
            <w:pPr>
              <w:tabs>
                <w:tab w:val="left" w:pos="10440"/>
              </w:tabs>
              <w:spacing w:line="276" w:lineRule="auto"/>
              <w:ind w:right="94"/>
              <w:jc w:val="right"/>
              <w:rPr>
                <w:rFonts w:cstheme="minorHAnsi"/>
                <w:sz w:val="20"/>
                <w:szCs w:val="20"/>
              </w:rPr>
            </w:pPr>
          </w:p>
        </w:tc>
        <w:tc>
          <w:tcPr>
            <w:tcW w:w="2383" w:type="dxa"/>
          </w:tcPr>
          <w:p w14:paraId="7DC0914C" w14:textId="5B670706" w:rsidR="00534595" w:rsidRPr="00A456E5" w:rsidRDefault="0086493F" w:rsidP="00AC09BB">
            <w:pPr>
              <w:tabs>
                <w:tab w:val="left" w:pos="10440"/>
              </w:tabs>
              <w:spacing w:line="276" w:lineRule="auto"/>
              <w:ind w:right="94"/>
              <w:jc w:val="right"/>
              <w:rPr>
                <w:rFonts w:cstheme="minorHAnsi"/>
                <w:sz w:val="20"/>
                <w:szCs w:val="20"/>
              </w:rPr>
            </w:pPr>
            <w:r>
              <w:rPr>
                <w:rFonts w:cstheme="minorHAnsi"/>
                <w:sz w:val="20"/>
                <w:szCs w:val="20"/>
              </w:rPr>
              <w:t>46,128.31</w:t>
            </w:r>
          </w:p>
        </w:tc>
      </w:tr>
      <w:tr w:rsidR="00534595" w:rsidRPr="00A456E5" w14:paraId="5F23BF1C" w14:textId="77777777" w:rsidTr="00AC09BB">
        <w:trPr>
          <w:trHeight w:val="370"/>
          <w:jc w:val="center"/>
        </w:trPr>
        <w:tc>
          <w:tcPr>
            <w:tcW w:w="3964" w:type="dxa"/>
          </w:tcPr>
          <w:p w14:paraId="29B65957" w14:textId="77777777" w:rsidR="00534595" w:rsidRPr="00A456E5" w:rsidRDefault="00534595" w:rsidP="00AC09BB">
            <w:pPr>
              <w:tabs>
                <w:tab w:val="left" w:pos="10440"/>
              </w:tabs>
              <w:spacing w:line="276" w:lineRule="auto"/>
              <w:ind w:right="94"/>
              <w:rPr>
                <w:rFonts w:cstheme="minorHAnsi"/>
                <w:b/>
                <w:bCs/>
                <w:sz w:val="20"/>
                <w:szCs w:val="20"/>
              </w:rPr>
            </w:pPr>
            <w:r w:rsidRPr="00A456E5">
              <w:rPr>
                <w:rFonts w:cstheme="minorHAnsi"/>
                <w:sz w:val="20"/>
                <w:szCs w:val="20"/>
              </w:rPr>
              <w:t>Ingresos por Ventas de bienes y servicios</w:t>
            </w:r>
          </w:p>
        </w:tc>
        <w:tc>
          <w:tcPr>
            <w:tcW w:w="2012" w:type="dxa"/>
          </w:tcPr>
          <w:p w14:paraId="538E2CFB" w14:textId="77777777" w:rsidR="00534595" w:rsidRDefault="00534595" w:rsidP="00AC09BB">
            <w:pPr>
              <w:tabs>
                <w:tab w:val="left" w:pos="10440"/>
              </w:tabs>
              <w:spacing w:line="276" w:lineRule="auto"/>
              <w:ind w:right="94"/>
              <w:jc w:val="right"/>
              <w:rPr>
                <w:rFonts w:cstheme="minorHAnsi"/>
                <w:sz w:val="20"/>
                <w:szCs w:val="20"/>
              </w:rPr>
            </w:pPr>
          </w:p>
        </w:tc>
        <w:tc>
          <w:tcPr>
            <w:tcW w:w="2383" w:type="dxa"/>
          </w:tcPr>
          <w:p w14:paraId="106072E0" w14:textId="77777777" w:rsidR="00534595" w:rsidRPr="00A456E5" w:rsidRDefault="00534595" w:rsidP="00AC09BB">
            <w:pPr>
              <w:tabs>
                <w:tab w:val="left" w:pos="10440"/>
              </w:tabs>
              <w:spacing w:line="276" w:lineRule="auto"/>
              <w:ind w:right="94"/>
              <w:jc w:val="right"/>
              <w:rPr>
                <w:rFonts w:cstheme="minorHAnsi"/>
                <w:b/>
                <w:bCs/>
                <w:sz w:val="20"/>
                <w:szCs w:val="20"/>
              </w:rPr>
            </w:pPr>
            <w:r>
              <w:rPr>
                <w:rFonts w:cstheme="minorHAnsi"/>
                <w:sz w:val="20"/>
                <w:szCs w:val="20"/>
              </w:rPr>
              <w:t>830.00</w:t>
            </w:r>
            <w:r w:rsidRPr="00A456E5">
              <w:rPr>
                <w:rFonts w:cstheme="minorHAnsi"/>
                <w:sz w:val="20"/>
                <w:szCs w:val="20"/>
              </w:rPr>
              <w:t xml:space="preserve"> </w:t>
            </w:r>
          </w:p>
        </w:tc>
      </w:tr>
      <w:tr w:rsidR="002466F0" w:rsidRPr="00A456E5" w14:paraId="0F42C81E" w14:textId="77777777" w:rsidTr="00AC09BB">
        <w:trPr>
          <w:trHeight w:val="370"/>
          <w:jc w:val="center"/>
        </w:trPr>
        <w:tc>
          <w:tcPr>
            <w:tcW w:w="3964" w:type="dxa"/>
          </w:tcPr>
          <w:p w14:paraId="21E80BFF" w14:textId="1003D402" w:rsidR="002466F0" w:rsidRPr="00A456E5" w:rsidRDefault="002466F0" w:rsidP="00AC09BB">
            <w:pPr>
              <w:tabs>
                <w:tab w:val="left" w:pos="10440"/>
              </w:tabs>
              <w:spacing w:line="276" w:lineRule="auto"/>
              <w:ind w:right="94"/>
              <w:rPr>
                <w:rFonts w:cstheme="minorHAnsi"/>
                <w:sz w:val="20"/>
                <w:szCs w:val="20"/>
              </w:rPr>
            </w:pPr>
            <w:r>
              <w:rPr>
                <w:rFonts w:cstheme="minorHAnsi"/>
                <w:sz w:val="20"/>
                <w:szCs w:val="20"/>
              </w:rPr>
              <w:t>Subsidios y Subvenciones</w:t>
            </w:r>
          </w:p>
        </w:tc>
        <w:tc>
          <w:tcPr>
            <w:tcW w:w="2012" w:type="dxa"/>
          </w:tcPr>
          <w:p w14:paraId="5E20EA29" w14:textId="77777777" w:rsidR="002466F0" w:rsidRDefault="002466F0" w:rsidP="00AC09BB">
            <w:pPr>
              <w:tabs>
                <w:tab w:val="left" w:pos="10440"/>
              </w:tabs>
              <w:spacing w:line="276" w:lineRule="auto"/>
              <w:ind w:right="94"/>
              <w:jc w:val="right"/>
              <w:rPr>
                <w:rFonts w:cstheme="minorHAnsi"/>
                <w:sz w:val="20"/>
                <w:szCs w:val="20"/>
              </w:rPr>
            </w:pPr>
          </w:p>
        </w:tc>
        <w:tc>
          <w:tcPr>
            <w:tcW w:w="2383" w:type="dxa"/>
          </w:tcPr>
          <w:p w14:paraId="2FC40D66" w14:textId="72B3907B" w:rsidR="002466F0" w:rsidRDefault="00875078" w:rsidP="00D50F23">
            <w:pPr>
              <w:tabs>
                <w:tab w:val="left" w:pos="10440"/>
              </w:tabs>
              <w:spacing w:line="276" w:lineRule="auto"/>
              <w:ind w:right="94"/>
              <w:jc w:val="right"/>
              <w:rPr>
                <w:rFonts w:cstheme="minorHAnsi"/>
                <w:sz w:val="20"/>
                <w:szCs w:val="20"/>
              </w:rPr>
            </w:pPr>
            <w:r>
              <w:rPr>
                <w:rFonts w:cstheme="minorHAnsi"/>
                <w:sz w:val="20"/>
                <w:szCs w:val="20"/>
              </w:rPr>
              <w:t>9,179,024.37</w:t>
            </w:r>
          </w:p>
        </w:tc>
      </w:tr>
      <w:tr w:rsidR="00534595" w:rsidRPr="00A456E5" w14:paraId="7E6C137C" w14:textId="77777777" w:rsidTr="00AC09BB">
        <w:trPr>
          <w:trHeight w:val="370"/>
          <w:jc w:val="center"/>
        </w:trPr>
        <w:tc>
          <w:tcPr>
            <w:tcW w:w="3964" w:type="dxa"/>
          </w:tcPr>
          <w:p w14:paraId="796776CD" w14:textId="77777777" w:rsidR="00534595" w:rsidRPr="00A456E5" w:rsidRDefault="00534595" w:rsidP="00AC09BB">
            <w:pPr>
              <w:tabs>
                <w:tab w:val="left" w:pos="10440"/>
              </w:tabs>
              <w:spacing w:line="276" w:lineRule="auto"/>
              <w:ind w:right="94"/>
              <w:rPr>
                <w:rFonts w:cstheme="minorHAnsi"/>
                <w:b/>
                <w:bCs/>
                <w:sz w:val="20"/>
                <w:szCs w:val="20"/>
              </w:rPr>
            </w:pPr>
            <w:r w:rsidRPr="00A456E5">
              <w:rPr>
                <w:rFonts w:cstheme="minorHAnsi"/>
                <w:b/>
                <w:bCs/>
                <w:sz w:val="20"/>
                <w:szCs w:val="20"/>
              </w:rPr>
              <w:t xml:space="preserve">Total </w:t>
            </w:r>
          </w:p>
        </w:tc>
        <w:tc>
          <w:tcPr>
            <w:tcW w:w="2012" w:type="dxa"/>
          </w:tcPr>
          <w:p w14:paraId="11458A51" w14:textId="77777777" w:rsidR="00534595" w:rsidRDefault="00534595" w:rsidP="00AC09BB">
            <w:pPr>
              <w:tabs>
                <w:tab w:val="left" w:pos="10440"/>
              </w:tabs>
              <w:spacing w:line="276" w:lineRule="auto"/>
              <w:ind w:right="94"/>
              <w:jc w:val="right"/>
              <w:rPr>
                <w:rFonts w:cstheme="minorHAnsi"/>
                <w:b/>
                <w:bCs/>
                <w:sz w:val="20"/>
                <w:szCs w:val="20"/>
              </w:rPr>
            </w:pPr>
          </w:p>
        </w:tc>
        <w:tc>
          <w:tcPr>
            <w:tcW w:w="2383" w:type="dxa"/>
          </w:tcPr>
          <w:p w14:paraId="33D7F202" w14:textId="0837A442" w:rsidR="00534595" w:rsidRPr="00A456E5" w:rsidRDefault="00D50F23" w:rsidP="00AC09BB">
            <w:pPr>
              <w:tabs>
                <w:tab w:val="left" w:pos="10440"/>
              </w:tabs>
              <w:spacing w:line="276" w:lineRule="auto"/>
              <w:ind w:right="94"/>
              <w:jc w:val="right"/>
              <w:rPr>
                <w:rFonts w:cstheme="minorHAnsi"/>
                <w:b/>
                <w:bCs/>
                <w:sz w:val="20"/>
                <w:szCs w:val="20"/>
              </w:rPr>
            </w:pPr>
            <w:r w:rsidRPr="00D50F23">
              <w:rPr>
                <w:rFonts w:cstheme="minorHAnsi"/>
                <w:b/>
                <w:bCs/>
                <w:sz w:val="20"/>
                <w:szCs w:val="20"/>
              </w:rPr>
              <w:t>9,225,982.88</w:t>
            </w:r>
          </w:p>
        </w:tc>
      </w:tr>
    </w:tbl>
    <w:p w14:paraId="1334774F" w14:textId="77777777" w:rsidR="00534595" w:rsidRDefault="00534595" w:rsidP="00534595">
      <w:pPr>
        <w:tabs>
          <w:tab w:val="left" w:pos="10440"/>
        </w:tabs>
        <w:spacing w:line="276" w:lineRule="auto"/>
        <w:ind w:right="94"/>
        <w:rPr>
          <w:rFonts w:asciiTheme="minorHAnsi" w:hAnsiTheme="minorHAnsi" w:cstheme="minorHAnsi"/>
          <w:b/>
          <w:bCs/>
          <w:color w:val="FF0000"/>
          <w:sz w:val="22"/>
          <w:szCs w:val="22"/>
        </w:rPr>
      </w:pPr>
    </w:p>
    <w:p w14:paraId="5ED1BD88" w14:textId="77777777" w:rsidR="00534595" w:rsidRPr="00BB1474" w:rsidRDefault="00534595" w:rsidP="00534595">
      <w:pPr>
        <w:pStyle w:val="Prrafodelista"/>
        <w:numPr>
          <w:ilvl w:val="0"/>
          <w:numId w:val="14"/>
        </w:numPr>
        <w:tabs>
          <w:tab w:val="left" w:pos="10440"/>
        </w:tabs>
        <w:spacing w:line="276" w:lineRule="auto"/>
        <w:ind w:right="94"/>
        <w:rPr>
          <w:rFonts w:asciiTheme="minorHAnsi" w:hAnsiTheme="minorHAnsi" w:cstheme="minorHAnsi"/>
          <w:b/>
          <w:bCs/>
        </w:rPr>
      </w:pPr>
      <w:r w:rsidRPr="00BB1474">
        <w:rPr>
          <w:rFonts w:asciiTheme="minorHAnsi" w:hAnsiTheme="minorHAnsi" w:cstheme="minorHAnsi"/>
          <w:b/>
          <w:bCs/>
        </w:rPr>
        <w:t>Deudores Diversos por Cobrar a Corto Plazo</w:t>
      </w:r>
    </w:p>
    <w:p w14:paraId="2F60EE36"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 xml:space="preserve">Representa el monto de los derechos de cobro a favor del </w:t>
      </w:r>
      <w:r>
        <w:rPr>
          <w:rFonts w:asciiTheme="minorHAnsi" w:hAnsiTheme="minorHAnsi" w:cstheme="minorHAnsi"/>
          <w:sz w:val="22"/>
          <w:szCs w:val="22"/>
        </w:rPr>
        <w:t>ITSPA</w:t>
      </w:r>
      <w:r w:rsidRPr="006F455C">
        <w:rPr>
          <w:rFonts w:asciiTheme="minorHAnsi" w:hAnsiTheme="minorHAnsi" w:cstheme="minorHAnsi"/>
          <w:sz w:val="22"/>
          <w:szCs w:val="22"/>
        </w:rPr>
        <w:t xml:space="preserve"> por gastos por comprobar, principalmente relacionados con viático</w:t>
      </w:r>
      <w:r>
        <w:rPr>
          <w:rFonts w:asciiTheme="minorHAnsi" w:hAnsiTheme="minorHAnsi" w:cstheme="minorHAnsi"/>
          <w:sz w:val="22"/>
          <w:szCs w:val="22"/>
        </w:rPr>
        <w:t>s</w:t>
      </w:r>
      <w:r w:rsidRPr="006F455C">
        <w:rPr>
          <w:rFonts w:asciiTheme="minorHAnsi" w:hAnsiTheme="minorHAnsi" w:cstheme="minorHAnsi"/>
          <w:sz w:val="22"/>
          <w:szCs w:val="22"/>
        </w:rPr>
        <w:t>.</w:t>
      </w:r>
    </w:p>
    <w:p w14:paraId="6DE94C43" w14:textId="77777777" w:rsidR="0095294E" w:rsidRDefault="0095294E" w:rsidP="00534595">
      <w:pPr>
        <w:tabs>
          <w:tab w:val="left" w:pos="10440"/>
        </w:tabs>
        <w:spacing w:line="276" w:lineRule="auto"/>
        <w:ind w:right="94"/>
        <w:jc w:val="both"/>
        <w:rPr>
          <w:rFonts w:asciiTheme="minorHAnsi" w:hAnsiTheme="minorHAnsi" w:cstheme="minorHAnsi"/>
          <w:sz w:val="22"/>
          <w:szCs w:val="22"/>
        </w:rPr>
      </w:pPr>
    </w:p>
    <w:p w14:paraId="694631E8" w14:textId="1B56D9AC" w:rsidR="0095294E" w:rsidRDefault="0095294E" w:rsidP="0095294E">
      <w:pPr>
        <w:tabs>
          <w:tab w:val="left" w:pos="10440"/>
        </w:tabs>
        <w:spacing w:line="276" w:lineRule="auto"/>
        <w:ind w:right="94"/>
        <w:jc w:val="center"/>
        <w:rPr>
          <w:rFonts w:asciiTheme="minorHAnsi" w:hAnsiTheme="minorHAnsi" w:cstheme="minorHAnsi"/>
          <w:sz w:val="22"/>
          <w:szCs w:val="22"/>
        </w:rPr>
      </w:pPr>
      <w:r w:rsidRPr="0089122B">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634" w:type="dxa"/>
        <w:tblCellMar>
          <w:left w:w="70" w:type="dxa"/>
          <w:right w:w="70" w:type="dxa"/>
        </w:tblCellMar>
        <w:tblLook w:val="04A0" w:firstRow="1" w:lastRow="0" w:firstColumn="1" w:lastColumn="0" w:noHBand="0" w:noVBand="1"/>
      </w:tblPr>
      <w:tblGrid>
        <w:gridCol w:w="1170"/>
        <w:gridCol w:w="4495"/>
        <w:gridCol w:w="1985"/>
        <w:gridCol w:w="1984"/>
      </w:tblGrid>
      <w:tr w:rsidR="00534595" w:rsidRPr="009437C1" w14:paraId="58F72E58" w14:textId="77777777" w:rsidTr="00AC09BB">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593CD" w14:textId="77777777" w:rsidR="00534595" w:rsidRDefault="00534595" w:rsidP="00AC09BB">
            <w:pPr>
              <w:rPr>
                <w:rFonts w:ascii="Cambria" w:hAnsi="Cambria" w:cs="Arial"/>
                <w:b/>
                <w:bCs/>
              </w:rPr>
            </w:pPr>
            <w:r>
              <w:rPr>
                <w:rFonts w:ascii="Cambria" w:hAnsi="Cambria" w:cs="Arial"/>
                <w:b/>
                <w:bCs/>
              </w:rPr>
              <w:lastRenderedPageBreak/>
              <w:t>FEDERAL</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4B33E335" w14:textId="77777777" w:rsidR="00534595" w:rsidRDefault="00534595" w:rsidP="00AC09BB">
            <w:pPr>
              <w:rPr>
                <w:rFonts w:ascii="Cambria" w:hAnsi="Cambria" w:cs="Arial"/>
                <w:b/>
                <w:bCs/>
              </w:rPr>
            </w:pPr>
            <w:r>
              <w:rPr>
                <w:rFonts w:ascii="Cambria" w:hAnsi="Cambria"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A049E3" w14:textId="77777777" w:rsidR="00534595" w:rsidRDefault="00534595" w:rsidP="00AC09BB">
            <w:pPr>
              <w:rPr>
                <w:rFonts w:ascii="Cambria" w:hAnsi="Cambria" w:cs="Arial"/>
                <w:b/>
                <w:bCs/>
              </w:rPr>
            </w:pPr>
            <w:r>
              <w:rPr>
                <w:rFonts w:ascii="Cambria" w:hAnsi="Cambria" w:cs="Arial"/>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03F56F1" w14:textId="73BC40D4" w:rsidR="00534595" w:rsidRPr="00AA0E8C" w:rsidRDefault="00057C2E" w:rsidP="00AC09BB">
            <w:pPr>
              <w:jc w:val="right"/>
              <w:rPr>
                <w:rFonts w:ascii="Cambria" w:hAnsi="Cambria" w:cs="Arial"/>
                <w:b/>
                <w:bCs/>
                <w:sz w:val="20"/>
                <w:szCs w:val="22"/>
              </w:rPr>
            </w:pPr>
            <w:r>
              <w:rPr>
                <w:rFonts w:ascii="Cambria" w:hAnsi="Cambria" w:cs="Arial"/>
                <w:b/>
                <w:bCs/>
                <w:sz w:val="20"/>
                <w:szCs w:val="22"/>
              </w:rPr>
              <w:t>428,939.66</w:t>
            </w:r>
          </w:p>
        </w:tc>
      </w:tr>
      <w:tr w:rsidR="00534595" w14:paraId="5DDF011E" w14:textId="77777777" w:rsidTr="00AC09BB">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DB9DB29" w14:textId="77777777" w:rsidR="00534595" w:rsidRDefault="00534595" w:rsidP="00AC09BB">
            <w:pPr>
              <w:rPr>
                <w:b/>
                <w:bCs/>
                <w:sz w:val="22"/>
                <w:szCs w:val="22"/>
              </w:rPr>
            </w:pPr>
            <w:r>
              <w:rPr>
                <w:b/>
                <w:bCs/>
                <w:sz w:val="22"/>
                <w:szCs w:val="22"/>
              </w:rPr>
              <w:t> </w:t>
            </w:r>
          </w:p>
        </w:tc>
        <w:tc>
          <w:tcPr>
            <w:tcW w:w="4495" w:type="dxa"/>
            <w:tcBorders>
              <w:top w:val="nil"/>
              <w:left w:val="nil"/>
              <w:bottom w:val="single" w:sz="4" w:space="0" w:color="auto"/>
              <w:right w:val="single" w:sz="4" w:space="0" w:color="auto"/>
            </w:tcBorders>
            <w:shd w:val="clear" w:color="auto" w:fill="auto"/>
            <w:noWrap/>
            <w:vAlign w:val="bottom"/>
            <w:hideMark/>
          </w:tcPr>
          <w:p w14:paraId="7E196AAA" w14:textId="77777777" w:rsidR="00534595" w:rsidRDefault="00534595" w:rsidP="00AC09BB">
            <w:pPr>
              <w:rPr>
                <w:rFonts w:ascii="Cambria" w:hAnsi="Cambria" w:cs="Arial"/>
                <w:b/>
                <w:bCs/>
              </w:rPr>
            </w:pPr>
            <w:r>
              <w:rPr>
                <w:rFonts w:ascii="Cambria" w:hAnsi="Cambria" w:cs="Arial"/>
                <w:b/>
                <w:bCs/>
              </w:rPr>
              <w:t>GASTOS A COMPROBAR</w:t>
            </w:r>
          </w:p>
        </w:tc>
        <w:tc>
          <w:tcPr>
            <w:tcW w:w="1985" w:type="dxa"/>
            <w:tcBorders>
              <w:top w:val="nil"/>
              <w:left w:val="nil"/>
              <w:bottom w:val="single" w:sz="4" w:space="0" w:color="auto"/>
              <w:right w:val="single" w:sz="4" w:space="0" w:color="auto"/>
            </w:tcBorders>
            <w:shd w:val="clear" w:color="auto" w:fill="auto"/>
            <w:noWrap/>
            <w:vAlign w:val="bottom"/>
            <w:hideMark/>
          </w:tcPr>
          <w:p w14:paraId="301DF37F" w14:textId="77777777" w:rsidR="00534595" w:rsidRDefault="00534595" w:rsidP="00AC09BB">
            <w:pPr>
              <w:rPr>
                <w:sz w:val="20"/>
                <w:szCs w:val="20"/>
              </w:rPr>
            </w:pPr>
            <w:r>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130CCE" w14:textId="77777777" w:rsidR="00534595" w:rsidRPr="00AA0E8C" w:rsidRDefault="00534595" w:rsidP="00AC09BB">
            <w:pPr>
              <w:rPr>
                <w:b/>
                <w:bCs/>
                <w:sz w:val="20"/>
                <w:szCs w:val="22"/>
              </w:rPr>
            </w:pPr>
            <w:r w:rsidRPr="00AA0E8C">
              <w:rPr>
                <w:b/>
                <w:bCs/>
                <w:sz w:val="20"/>
                <w:szCs w:val="22"/>
              </w:rPr>
              <w:t> </w:t>
            </w:r>
          </w:p>
        </w:tc>
      </w:tr>
      <w:tr w:rsidR="00534595" w:rsidRPr="008E0B3A" w14:paraId="4264EE95" w14:textId="77777777" w:rsidTr="00AC09BB">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F3AC446" w14:textId="77777777" w:rsidR="00534595" w:rsidRPr="008E0B3A" w:rsidRDefault="00534595" w:rsidP="00AC09BB">
            <w:pPr>
              <w:rPr>
                <w:sz w:val="22"/>
                <w:szCs w:val="22"/>
              </w:rPr>
            </w:pPr>
            <w:r w:rsidRPr="008E0B3A">
              <w:rPr>
                <w:sz w:val="22"/>
                <w:szCs w:val="22"/>
              </w:rPr>
              <w:t> </w:t>
            </w:r>
          </w:p>
        </w:tc>
        <w:tc>
          <w:tcPr>
            <w:tcW w:w="4495" w:type="dxa"/>
            <w:tcBorders>
              <w:top w:val="nil"/>
              <w:left w:val="nil"/>
              <w:bottom w:val="single" w:sz="4" w:space="0" w:color="auto"/>
              <w:right w:val="single" w:sz="4" w:space="0" w:color="auto"/>
            </w:tcBorders>
            <w:shd w:val="clear" w:color="auto" w:fill="auto"/>
            <w:noWrap/>
            <w:vAlign w:val="bottom"/>
            <w:hideMark/>
          </w:tcPr>
          <w:p w14:paraId="1C888C3F"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Alejandra Libertad Hernández Aguilar</w:t>
            </w:r>
          </w:p>
        </w:tc>
        <w:tc>
          <w:tcPr>
            <w:tcW w:w="1985" w:type="dxa"/>
            <w:tcBorders>
              <w:top w:val="nil"/>
              <w:left w:val="nil"/>
              <w:bottom w:val="single" w:sz="4" w:space="0" w:color="auto"/>
              <w:right w:val="single" w:sz="4" w:space="0" w:color="auto"/>
            </w:tcBorders>
            <w:shd w:val="clear" w:color="auto" w:fill="auto"/>
            <w:noWrap/>
            <w:vAlign w:val="bottom"/>
            <w:hideMark/>
          </w:tcPr>
          <w:p w14:paraId="3D79060F"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21,951.95 </w:t>
            </w:r>
          </w:p>
        </w:tc>
        <w:tc>
          <w:tcPr>
            <w:tcW w:w="1984" w:type="dxa"/>
            <w:tcBorders>
              <w:top w:val="nil"/>
              <w:left w:val="nil"/>
              <w:bottom w:val="single" w:sz="4" w:space="0" w:color="auto"/>
              <w:right w:val="single" w:sz="4" w:space="0" w:color="auto"/>
            </w:tcBorders>
            <w:shd w:val="clear" w:color="auto" w:fill="auto"/>
            <w:noWrap/>
            <w:vAlign w:val="bottom"/>
            <w:hideMark/>
          </w:tcPr>
          <w:p w14:paraId="66EA37A0"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18213E45" w14:textId="77777777" w:rsidTr="00AC09BB">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521B4D4" w14:textId="77777777" w:rsidR="00534595" w:rsidRPr="008E0B3A" w:rsidRDefault="00534595" w:rsidP="00AC09BB">
            <w:pPr>
              <w:rPr>
                <w:sz w:val="22"/>
                <w:szCs w:val="22"/>
              </w:rPr>
            </w:pPr>
            <w:r w:rsidRPr="008E0B3A">
              <w:rPr>
                <w:sz w:val="22"/>
                <w:szCs w:val="22"/>
              </w:rPr>
              <w:t> </w:t>
            </w:r>
          </w:p>
        </w:tc>
        <w:tc>
          <w:tcPr>
            <w:tcW w:w="4495" w:type="dxa"/>
            <w:tcBorders>
              <w:top w:val="nil"/>
              <w:left w:val="nil"/>
              <w:bottom w:val="single" w:sz="4" w:space="0" w:color="auto"/>
              <w:right w:val="single" w:sz="4" w:space="0" w:color="auto"/>
            </w:tcBorders>
            <w:shd w:val="clear" w:color="auto" w:fill="auto"/>
            <w:noWrap/>
            <w:vAlign w:val="bottom"/>
            <w:hideMark/>
          </w:tcPr>
          <w:p w14:paraId="6922F5AA"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Gerardo Rodríguez Zavala</w:t>
            </w:r>
          </w:p>
        </w:tc>
        <w:tc>
          <w:tcPr>
            <w:tcW w:w="1985" w:type="dxa"/>
            <w:tcBorders>
              <w:top w:val="nil"/>
              <w:left w:val="nil"/>
              <w:bottom w:val="single" w:sz="4" w:space="0" w:color="auto"/>
              <w:right w:val="single" w:sz="4" w:space="0" w:color="auto"/>
            </w:tcBorders>
            <w:shd w:val="clear" w:color="auto" w:fill="auto"/>
            <w:noWrap/>
            <w:vAlign w:val="bottom"/>
            <w:hideMark/>
          </w:tcPr>
          <w:p w14:paraId="7D3773FD"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5,070.00 </w:t>
            </w:r>
          </w:p>
        </w:tc>
        <w:tc>
          <w:tcPr>
            <w:tcW w:w="1984" w:type="dxa"/>
            <w:tcBorders>
              <w:top w:val="nil"/>
              <w:left w:val="nil"/>
              <w:bottom w:val="single" w:sz="4" w:space="0" w:color="auto"/>
              <w:right w:val="single" w:sz="4" w:space="0" w:color="auto"/>
            </w:tcBorders>
            <w:shd w:val="clear" w:color="auto" w:fill="auto"/>
            <w:noWrap/>
            <w:vAlign w:val="bottom"/>
            <w:hideMark/>
          </w:tcPr>
          <w:p w14:paraId="5369AD11"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23239EA5" w14:textId="77777777" w:rsidTr="00AC09BB">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E5E8F6B" w14:textId="77777777" w:rsidR="00534595" w:rsidRPr="008E0B3A" w:rsidRDefault="00534595" w:rsidP="00AC09BB">
            <w:pPr>
              <w:rPr>
                <w:sz w:val="22"/>
                <w:szCs w:val="22"/>
              </w:rPr>
            </w:pPr>
            <w:r w:rsidRPr="008E0B3A">
              <w:rPr>
                <w:sz w:val="22"/>
                <w:szCs w:val="22"/>
              </w:rPr>
              <w:t> </w:t>
            </w:r>
          </w:p>
        </w:tc>
        <w:tc>
          <w:tcPr>
            <w:tcW w:w="4495" w:type="dxa"/>
            <w:tcBorders>
              <w:top w:val="nil"/>
              <w:left w:val="nil"/>
              <w:bottom w:val="single" w:sz="4" w:space="0" w:color="auto"/>
              <w:right w:val="single" w:sz="4" w:space="0" w:color="auto"/>
            </w:tcBorders>
            <w:shd w:val="clear" w:color="auto" w:fill="auto"/>
            <w:noWrap/>
            <w:vAlign w:val="bottom"/>
            <w:hideMark/>
          </w:tcPr>
          <w:p w14:paraId="1CB0D81C"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Hugo Adrián cerda Aguilar</w:t>
            </w:r>
          </w:p>
        </w:tc>
        <w:tc>
          <w:tcPr>
            <w:tcW w:w="1985" w:type="dxa"/>
            <w:tcBorders>
              <w:top w:val="nil"/>
              <w:left w:val="nil"/>
              <w:bottom w:val="single" w:sz="4" w:space="0" w:color="auto"/>
              <w:right w:val="single" w:sz="4" w:space="0" w:color="auto"/>
            </w:tcBorders>
            <w:shd w:val="clear" w:color="auto" w:fill="auto"/>
            <w:noWrap/>
            <w:vAlign w:val="bottom"/>
            <w:hideMark/>
          </w:tcPr>
          <w:p w14:paraId="475F74A7"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10,555.09 </w:t>
            </w:r>
          </w:p>
        </w:tc>
        <w:tc>
          <w:tcPr>
            <w:tcW w:w="1984" w:type="dxa"/>
            <w:tcBorders>
              <w:top w:val="nil"/>
              <w:left w:val="nil"/>
              <w:bottom w:val="single" w:sz="4" w:space="0" w:color="auto"/>
              <w:right w:val="single" w:sz="4" w:space="0" w:color="auto"/>
            </w:tcBorders>
            <w:shd w:val="clear" w:color="auto" w:fill="auto"/>
            <w:noWrap/>
            <w:vAlign w:val="bottom"/>
            <w:hideMark/>
          </w:tcPr>
          <w:p w14:paraId="340AF346"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0F75756B"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EE18" w14:textId="77777777" w:rsidR="00534595" w:rsidRPr="008E0B3A" w:rsidRDefault="00534595" w:rsidP="00AC09BB">
            <w:pPr>
              <w:rPr>
                <w:sz w:val="22"/>
                <w:szCs w:val="22"/>
              </w:rPr>
            </w:pPr>
            <w:r w:rsidRPr="008E0B3A">
              <w:rPr>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4E7FD381"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Brandy Felices Molinero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8E1CBF7"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17,000.00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95A7CE0"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2573713F"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4DC2" w14:textId="77777777" w:rsidR="00534595" w:rsidRPr="008E0B3A" w:rsidRDefault="00534595" w:rsidP="00AC09BB">
            <w:pPr>
              <w:rPr>
                <w:sz w:val="22"/>
                <w:szCs w:val="22"/>
              </w:rPr>
            </w:pPr>
            <w:r w:rsidRPr="008E0B3A">
              <w:rPr>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6081D4AE"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Everardo Ramos Medina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C902CE"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41,273.47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D7D92BF"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69385027"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38C7" w14:textId="77777777" w:rsidR="00534595" w:rsidRPr="008E0B3A" w:rsidRDefault="00534595" w:rsidP="00AC09BB">
            <w:pPr>
              <w:rPr>
                <w:sz w:val="22"/>
                <w:szCs w:val="22"/>
              </w:rPr>
            </w:pPr>
            <w:r w:rsidRPr="008E0B3A">
              <w:rPr>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2DAB21A8"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Servando Caro Silva Plata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936EB12"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1,499.98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AE4DE7D"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0C2268E5"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D3FE" w14:textId="77777777" w:rsidR="00534595" w:rsidRPr="008E0B3A" w:rsidRDefault="00534595" w:rsidP="00AC09BB">
            <w:pPr>
              <w:rPr>
                <w:sz w:val="22"/>
                <w:szCs w:val="22"/>
              </w:rPr>
            </w:pPr>
            <w:r w:rsidRPr="008E0B3A">
              <w:rPr>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1A3C795D" w14:textId="77777777" w:rsidR="00534595" w:rsidRPr="003C0A70" w:rsidRDefault="00534595" w:rsidP="00AC09BB">
            <w:pPr>
              <w:rPr>
                <w:rFonts w:ascii="Calibri" w:hAnsi="Calibri" w:cs="Calibri"/>
                <w:sz w:val="20"/>
                <w:szCs w:val="20"/>
              </w:rPr>
            </w:pPr>
            <w:proofErr w:type="spellStart"/>
            <w:r w:rsidRPr="003C0A70">
              <w:rPr>
                <w:rFonts w:ascii="Calibri" w:hAnsi="Calibri" w:cs="Calibri"/>
                <w:sz w:val="20"/>
                <w:szCs w:val="20"/>
              </w:rPr>
              <w:t>Rosalva</w:t>
            </w:r>
            <w:proofErr w:type="spellEnd"/>
            <w:r w:rsidRPr="003C0A70">
              <w:rPr>
                <w:rFonts w:ascii="Calibri" w:hAnsi="Calibri" w:cs="Calibri"/>
                <w:sz w:val="20"/>
                <w:szCs w:val="20"/>
              </w:rPr>
              <w:t xml:space="preserve"> Leyva Torres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D08A035"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21,320.00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EF6C64D" w14:textId="77777777" w:rsidR="00534595" w:rsidRPr="00AA0E8C" w:rsidRDefault="00534595" w:rsidP="00AC09BB">
            <w:pPr>
              <w:jc w:val="right"/>
              <w:rPr>
                <w:rFonts w:ascii="Calibri" w:hAnsi="Calibri" w:cs="Calibri"/>
                <w:b/>
                <w:bCs/>
                <w:sz w:val="20"/>
                <w:szCs w:val="22"/>
              </w:rPr>
            </w:pPr>
            <w:r w:rsidRPr="00AA0E8C">
              <w:rPr>
                <w:rFonts w:ascii="Calibri" w:hAnsi="Calibri" w:cs="Calibri"/>
                <w:b/>
                <w:bCs/>
                <w:sz w:val="20"/>
                <w:szCs w:val="22"/>
              </w:rPr>
              <w:t> </w:t>
            </w:r>
          </w:p>
        </w:tc>
      </w:tr>
      <w:tr w:rsidR="00534595" w:rsidRPr="008E0B3A" w14:paraId="459E05F2"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CC1E0" w14:textId="77777777" w:rsidR="00534595" w:rsidRPr="008E0B3A" w:rsidRDefault="00534595" w:rsidP="00AC09BB">
            <w:pPr>
              <w:rPr>
                <w:sz w:val="22"/>
                <w:szCs w:val="22"/>
              </w:rPr>
            </w:pPr>
            <w:r w:rsidRPr="008E0B3A">
              <w:rPr>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638679E7" w14:textId="77777777" w:rsidR="00534595" w:rsidRPr="00763B78" w:rsidRDefault="00534595" w:rsidP="00AC09BB">
            <w:pPr>
              <w:rPr>
                <w:rFonts w:ascii="Calibri" w:hAnsi="Calibri" w:cs="Calibri"/>
                <w:sz w:val="20"/>
                <w:szCs w:val="20"/>
              </w:rPr>
            </w:pPr>
            <w:r w:rsidRPr="00763B78">
              <w:rPr>
                <w:rFonts w:ascii="Calibri" w:hAnsi="Calibri" w:cs="Calibri"/>
                <w:sz w:val="20"/>
                <w:szCs w:val="20"/>
              </w:rPr>
              <w:t xml:space="preserve">Francisco </w:t>
            </w:r>
            <w:proofErr w:type="spellStart"/>
            <w:r w:rsidRPr="00763B78">
              <w:rPr>
                <w:rFonts w:ascii="Calibri" w:hAnsi="Calibri" w:cs="Calibri"/>
                <w:sz w:val="20"/>
                <w:szCs w:val="20"/>
              </w:rPr>
              <w:t>Hasif</w:t>
            </w:r>
            <w:proofErr w:type="spellEnd"/>
            <w:r w:rsidRPr="00763B78">
              <w:rPr>
                <w:rFonts w:ascii="Calibri" w:hAnsi="Calibri" w:cs="Calibri"/>
                <w:sz w:val="20"/>
                <w:szCs w:val="20"/>
              </w:rPr>
              <w:t xml:space="preserve"> Cabezas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8FF705B" w14:textId="77777777" w:rsidR="00534595" w:rsidRPr="00763B78" w:rsidRDefault="00534595" w:rsidP="00AC09BB">
            <w:pPr>
              <w:jc w:val="right"/>
              <w:rPr>
                <w:rFonts w:ascii="Calibri" w:hAnsi="Calibri" w:cs="Calibri"/>
                <w:sz w:val="20"/>
                <w:szCs w:val="20"/>
              </w:rPr>
            </w:pPr>
            <w:r w:rsidRPr="00763B78">
              <w:rPr>
                <w:rFonts w:ascii="Calibri" w:hAnsi="Calibri" w:cs="Calibri"/>
                <w:sz w:val="20"/>
                <w:szCs w:val="20"/>
              </w:rPr>
              <w:t xml:space="preserve">               3,100.00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A8619F1" w14:textId="77777777" w:rsidR="00534595" w:rsidRPr="00763B78" w:rsidRDefault="00534595" w:rsidP="00AC09BB">
            <w:pPr>
              <w:jc w:val="right"/>
              <w:rPr>
                <w:rFonts w:ascii="Calibri" w:hAnsi="Calibri" w:cs="Calibri"/>
                <w:b/>
                <w:bCs/>
                <w:sz w:val="20"/>
                <w:szCs w:val="22"/>
              </w:rPr>
            </w:pPr>
            <w:r w:rsidRPr="00763B78">
              <w:rPr>
                <w:rFonts w:ascii="Calibri" w:hAnsi="Calibri" w:cs="Calibri"/>
                <w:b/>
                <w:bCs/>
                <w:sz w:val="20"/>
                <w:szCs w:val="22"/>
              </w:rPr>
              <w:t> </w:t>
            </w:r>
          </w:p>
        </w:tc>
      </w:tr>
      <w:tr w:rsidR="00534595" w:rsidRPr="008E0B3A" w14:paraId="5F6463B4"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6F51F" w14:textId="77777777" w:rsidR="00534595" w:rsidRPr="008E0B3A" w:rsidRDefault="00534595" w:rsidP="00AC09BB">
            <w:pPr>
              <w:rPr>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550688CB" w14:textId="77777777" w:rsidR="00534595" w:rsidRPr="003C0A70" w:rsidRDefault="00534595" w:rsidP="00AC09BB">
            <w:pPr>
              <w:rPr>
                <w:rFonts w:ascii="Calibri" w:hAnsi="Calibri" w:cs="Calibri"/>
                <w:sz w:val="20"/>
                <w:szCs w:val="20"/>
              </w:rPr>
            </w:pPr>
            <w:r w:rsidRPr="003C0A70">
              <w:rPr>
                <w:rFonts w:ascii="Calibri" w:hAnsi="Calibri" w:cs="Calibri"/>
                <w:sz w:val="20"/>
                <w:szCs w:val="20"/>
              </w:rPr>
              <w:t>Isaac Cisneros Ponce</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6BAA81D" w14:textId="77777777" w:rsidR="00534595" w:rsidRPr="00057C2E" w:rsidRDefault="00534595" w:rsidP="00AC09BB">
            <w:pPr>
              <w:jc w:val="right"/>
              <w:rPr>
                <w:rFonts w:ascii="Calibri" w:hAnsi="Calibri" w:cs="Calibri"/>
                <w:sz w:val="20"/>
                <w:szCs w:val="20"/>
              </w:rPr>
            </w:pPr>
            <w:r w:rsidRPr="00057C2E">
              <w:rPr>
                <w:rFonts w:ascii="Calibri" w:hAnsi="Calibri" w:cs="Calibri"/>
                <w:sz w:val="20"/>
                <w:szCs w:val="20"/>
              </w:rPr>
              <w:t xml:space="preserve">               2,528.55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1D04E9A" w14:textId="77777777" w:rsidR="00534595" w:rsidRPr="00057C2E" w:rsidRDefault="00534595" w:rsidP="00AC09BB">
            <w:pPr>
              <w:jc w:val="right"/>
              <w:rPr>
                <w:rFonts w:ascii="Calibri" w:hAnsi="Calibri" w:cs="Calibri"/>
                <w:b/>
                <w:bCs/>
                <w:sz w:val="20"/>
                <w:szCs w:val="22"/>
              </w:rPr>
            </w:pPr>
          </w:p>
        </w:tc>
      </w:tr>
      <w:tr w:rsidR="009F3308" w:rsidRPr="008E0B3A" w14:paraId="3D9A5F6A"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7985E" w14:textId="77777777" w:rsidR="009F3308" w:rsidRPr="008E0B3A" w:rsidRDefault="009F3308" w:rsidP="009F3308">
            <w:pPr>
              <w:rPr>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357D2F55" w14:textId="22A8FFE9" w:rsidR="009F3308" w:rsidRPr="003C0A70" w:rsidRDefault="009F3308" w:rsidP="009F3308">
            <w:pPr>
              <w:rPr>
                <w:rFonts w:ascii="Calibri" w:hAnsi="Calibri" w:cs="Calibri"/>
                <w:sz w:val="20"/>
                <w:szCs w:val="20"/>
              </w:rPr>
            </w:pPr>
            <w:r w:rsidRPr="003C0A70">
              <w:rPr>
                <w:rFonts w:ascii="Calibri" w:hAnsi="Calibri" w:cs="Calibri"/>
                <w:sz w:val="20"/>
                <w:szCs w:val="20"/>
              </w:rPr>
              <w:t>Ricardo Peña Duran</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E8D99E9" w14:textId="486E4ADC" w:rsidR="009F3308" w:rsidRPr="00057C2E" w:rsidRDefault="009F3308" w:rsidP="009F3308">
            <w:pPr>
              <w:jc w:val="right"/>
              <w:rPr>
                <w:rFonts w:ascii="Calibri" w:hAnsi="Calibri" w:cs="Calibri"/>
                <w:color w:val="FF0000"/>
                <w:sz w:val="20"/>
                <w:szCs w:val="20"/>
              </w:rPr>
            </w:pPr>
            <w:r w:rsidRPr="00057C2E">
              <w:rPr>
                <w:rFonts w:ascii="Calibri" w:hAnsi="Calibri" w:cs="Calibri"/>
                <w:sz w:val="20"/>
                <w:szCs w:val="20"/>
              </w:rPr>
              <w:t>816.74</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95644CE" w14:textId="3FFA0C91" w:rsidR="009F3308" w:rsidRPr="00AA0E8C" w:rsidRDefault="00763B78" w:rsidP="009F3308">
            <w:pPr>
              <w:jc w:val="right"/>
              <w:rPr>
                <w:rFonts w:ascii="Calibri" w:hAnsi="Calibri" w:cs="Calibri"/>
                <w:b/>
                <w:bCs/>
                <w:sz w:val="20"/>
                <w:szCs w:val="22"/>
              </w:rPr>
            </w:pPr>
            <w:r>
              <w:rPr>
                <w:rFonts w:ascii="Calibri" w:hAnsi="Calibri" w:cs="Calibri"/>
                <w:b/>
                <w:bCs/>
                <w:sz w:val="20"/>
                <w:szCs w:val="22"/>
              </w:rPr>
              <w:t>125,115.78</w:t>
            </w:r>
          </w:p>
        </w:tc>
      </w:tr>
      <w:tr w:rsidR="009F3308" w:rsidRPr="008E0B3A" w14:paraId="65073642"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FB94" w14:textId="77777777" w:rsidR="009F3308" w:rsidRPr="008E0B3A" w:rsidRDefault="009F3308" w:rsidP="009F3308">
            <w:pPr>
              <w:rPr>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16BF454B" w14:textId="77777777" w:rsidR="009F3308" w:rsidRPr="008E0B3A" w:rsidRDefault="009F3308" w:rsidP="009F3308">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2D210B5" w14:textId="77777777" w:rsidR="009F3308" w:rsidRPr="008E0B3A" w:rsidRDefault="009F3308" w:rsidP="009F3308">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FD7CE04" w14:textId="77777777" w:rsidR="009F3308" w:rsidRPr="00AA0E8C" w:rsidRDefault="009F3308" w:rsidP="009F3308">
            <w:pPr>
              <w:jc w:val="right"/>
              <w:rPr>
                <w:rFonts w:ascii="Calibri" w:hAnsi="Calibri" w:cs="Calibri"/>
                <w:b/>
                <w:bCs/>
                <w:sz w:val="20"/>
                <w:szCs w:val="22"/>
              </w:rPr>
            </w:pPr>
          </w:p>
        </w:tc>
      </w:tr>
      <w:tr w:rsidR="009F3308" w:rsidRPr="008E0B3A" w14:paraId="45718134" w14:textId="77777777" w:rsidTr="00AC09BB">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74C4" w14:textId="77777777" w:rsidR="009F3308" w:rsidRPr="008E0B3A" w:rsidRDefault="009F3308" w:rsidP="009F3308">
            <w:pPr>
              <w:jc w:val="right"/>
              <w:rPr>
                <w:b/>
                <w:bCs/>
                <w:sz w:val="22"/>
                <w:szCs w:val="22"/>
                <w:lang w:eastAsia="es-MX"/>
              </w:rPr>
            </w:pPr>
            <w:r w:rsidRPr="008E0B3A">
              <w:rPr>
                <w:b/>
                <w:bCs/>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45C16788" w14:textId="77777777" w:rsidR="009F3308" w:rsidRPr="008E0B3A" w:rsidRDefault="009F3308" w:rsidP="009F3308">
            <w:pPr>
              <w:rPr>
                <w:rFonts w:ascii="Cambria" w:hAnsi="Cambria" w:cs="Arial"/>
                <w:b/>
                <w:bCs/>
              </w:rPr>
            </w:pPr>
            <w:r w:rsidRPr="008E0B3A">
              <w:rPr>
                <w:rFonts w:ascii="Cambria" w:hAnsi="Cambria" w:cs="Arial"/>
                <w:b/>
                <w:bCs/>
              </w:rPr>
              <w:t>ANTICIPO DE SUELDOS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ADAE90" w14:textId="77777777" w:rsidR="009F3308" w:rsidRPr="008E0B3A" w:rsidRDefault="009F3308" w:rsidP="009F3308">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D0EA234" w14:textId="77777777" w:rsidR="009F3308" w:rsidRPr="00AA0E8C" w:rsidRDefault="009F3308" w:rsidP="009F3308">
            <w:pPr>
              <w:jc w:val="right"/>
              <w:rPr>
                <w:b/>
                <w:bCs/>
                <w:sz w:val="20"/>
                <w:szCs w:val="22"/>
              </w:rPr>
            </w:pPr>
          </w:p>
        </w:tc>
      </w:tr>
      <w:tr w:rsidR="009F3308" w:rsidRPr="008E0B3A" w14:paraId="73C83C09" w14:textId="77777777" w:rsidTr="00AC09BB">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E767957" w14:textId="77777777" w:rsidR="009F3308" w:rsidRPr="008E0B3A" w:rsidRDefault="009F3308" w:rsidP="009F3308">
            <w:pPr>
              <w:jc w:val="right"/>
              <w:rPr>
                <w:b/>
                <w:bCs/>
                <w:sz w:val="22"/>
                <w:szCs w:val="22"/>
              </w:rPr>
            </w:pPr>
            <w:r w:rsidRPr="008E0B3A">
              <w:rPr>
                <w:b/>
                <w:bCs/>
                <w:sz w:val="22"/>
                <w:szCs w:val="22"/>
              </w:rPr>
              <w:t> </w:t>
            </w:r>
          </w:p>
        </w:tc>
        <w:tc>
          <w:tcPr>
            <w:tcW w:w="4495" w:type="dxa"/>
            <w:tcBorders>
              <w:top w:val="nil"/>
              <w:left w:val="nil"/>
              <w:bottom w:val="single" w:sz="4" w:space="0" w:color="auto"/>
              <w:right w:val="single" w:sz="4" w:space="0" w:color="auto"/>
            </w:tcBorders>
            <w:shd w:val="clear" w:color="auto" w:fill="auto"/>
            <w:noWrap/>
            <w:vAlign w:val="bottom"/>
            <w:hideMark/>
          </w:tcPr>
          <w:p w14:paraId="1219C318" w14:textId="77777777" w:rsidR="009F3308" w:rsidRPr="008E0B3A" w:rsidRDefault="009F3308" w:rsidP="009F3308">
            <w:pPr>
              <w:rPr>
                <w:rFonts w:ascii="Calibri" w:hAnsi="Calibri" w:cs="Calibri"/>
                <w:sz w:val="20"/>
                <w:szCs w:val="20"/>
              </w:rPr>
            </w:pPr>
            <w:r w:rsidRPr="008E0B3A">
              <w:rPr>
                <w:rFonts w:ascii="Calibri" w:hAnsi="Calibri" w:cs="Calibri"/>
                <w:sz w:val="20"/>
                <w:szCs w:val="20"/>
              </w:rPr>
              <w:t>Gerardo Rodríguez Zavala</w:t>
            </w:r>
          </w:p>
        </w:tc>
        <w:tc>
          <w:tcPr>
            <w:tcW w:w="1985" w:type="dxa"/>
            <w:tcBorders>
              <w:top w:val="nil"/>
              <w:left w:val="nil"/>
              <w:bottom w:val="single" w:sz="4" w:space="0" w:color="auto"/>
              <w:right w:val="single" w:sz="4" w:space="0" w:color="auto"/>
            </w:tcBorders>
            <w:shd w:val="clear" w:color="auto" w:fill="auto"/>
            <w:noWrap/>
            <w:vAlign w:val="bottom"/>
            <w:hideMark/>
          </w:tcPr>
          <w:p w14:paraId="015E23F3" w14:textId="77777777" w:rsidR="009F3308" w:rsidRPr="008E0B3A" w:rsidRDefault="009F3308" w:rsidP="009F3308">
            <w:pPr>
              <w:jc w:val="right"/>
              <w:rPr>
                <w:rFonts w:ascii="Calibri" w:hAnsi="Calibri" w:cs="Calibri"/>
                <w:sz w:val="20"/>
                <w:szCs w:val="20"/>
              </w:rPr>
            </w:pPr>
            <w:r w:rsidRPr="008E0B3A">
              <w:rPr>
                <w:rFonts w:ascii="Calibri" w:hAnsi="Calibri" w:cs="Calibri"/>
                <w:sz w:val="20"/>
                <w:szCs w:val="20"/>
              </w:rPr>
              <w:t>2,482.71</w:t>
            </w:r>
          </w:p>
        </w:tc>
        <w:tc>
          <w:tcPr>
            <w:tcW w:w="1984" w:type="dxa"/>
            <w:tcBorders>
              <w:top w:val="nil"/>
              <w:left w:val="nil"/>
              <w:bottom w:val="single" w:sz="4" w:space="0" w:color="auto"/>
              <w:right w:val="single" w:sz="4" w:space="0" w:color="auto"/>
            </w:tcBorders>
            <w:shd w:val="clear" w:color="auto" w:fill="auto"/>
            <w:noWrap/>
            <w:vAlign w:val="bottom"/>
            <w:hideMark/>
          </w:tcPr>
          <w:p w14:paraId="1395C58C" w14:textId="77777777" w:rsidR="009F3308" w:rsidRPr="00AA0E8C" w:rsidRDefault="009F3308" w:rsidP="009F3308">
            <w:pPr>
              <w:jc w:val="right"/>
              <w:rPr>
                <w:rFonts w:ascii="Calibri" w:hAnsi="Calibri" w:cs="Calibri"/>
                <w:b/>
                <w:bCs/>
                <w:sz w:val="20"/>
                <w:szCs w:val="22"/>
              </w:rPr>
            </w:pPr>
          </w:p>
        </w:tc>
      </w:tr>
      <w:tr w:rsidR="009F3308" w:rsidRPr="008E0B3A" w14:paraId="48398AFB" w14:textId="77777777" w:rsidTr="00AC09BB">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3B4291B" w14:textId="77777777" w:rsidR="009F3308" w:rsidRPr="008E0B3A" w:rsidRDefault="009F3308" w:rsidP="009F3308">
            <w:pPr>
              <w:jc w:val="right"/>
              <w:rPr>
                <w:b/>
                <w:bCs/>
                <w:sz w:val="22"/>
                <w:szCs w:val="22"/>
              </w:rPr>
            </w:pPr>
            <w:r w:rsidRPr="008E0B3A">
              <w:rPr>
                <w:b/>
                <w:bCs/>
                <w:sz w:val="22"/>
                <w:szCs w:val="22"/>
              </w:rPr>
              <w:t> </w:t>
            </w:r>
          </w:p>
        </w:tc>
        <w:tc>
          <w:tcPr>
            <w:tcW w:w="4495" w:type="dxa"/>
            <w:tcBorders>
              <w:top w:val="nil"/>
              <w:left w:val="nil"/>
              <w:bottom w:val="single" w:sz="4" w:space="0" w:color="auto"/>
              <w:right w:val="single" w:sz="4" w:space="0" w:color="auto"/>
            </w:tcBorders>
            <w:shd w:val="clear" w:color="auto" w:fill="auto"/>
            <w:noWrap/>
            <w:vAlign w:val="bottom"/>
            <w:hideMark/>
          </w:tcPr>
          <w:p w14:paraId="1199CE66" w14:textId="77777777" w:rsidR="009F3308" w:rsidRPr="008E0B3A" w:rsidRDefault="009F3308" w:rsidP="009F3308">
            <w:pPr>
              <w:rPr>
                <w:rFonts w:ascii="Calibri" w:hAnsi="Calibri" w:cs="Calibri"/>
                <w:sz w:val="20"/>
                <w:szCs w:val="20"/>
              </w:rPr>
            </w:pPr>
            <w:r w:rsidRPr="008E0B3A">
              <w:rPr>
                <w:rFonts w:ascii="Calibri" w:hAnsi="Calibri" w:cs="Calibri"/>
                <w:sz w:val="20"/>
                <w:szCs w:val="20"/>
              </w:rPr>
              <w:t>Tania Elena Sosa Rocha</w:t>
            </w:r>
          </w:p>
        </w:tc>
        <w:tc>
          <w:tcPr>
            <w:tcW w:w="1985" w:type="dxa"/>
            <w:tcBorders>
              <w:top w:val="nil"/>
              <w:left w:val="nil"/>
              <w:bottom w:val="single" w:sz="4" w:space="0" w:color="auto"/>
              <w:right w:val="single" w:sz="4" w:space="0" w:color="auto"/>
            </w:tcBorders>
            <w:shd w:val="clear" w:color="auto" w:fill="auto"/>
            <w:noWrap/>
            <w:vAlign w:val="bottom"/>
            <w:hideMark/>
          </w:tcPr>
          <w:p w14:paraId="548FCD82" w14:textId="77777777" w:rsidR="009F3308" w:rsidRPr="008E0B3A" w:rsidRDefault="009F3308" w:rsidP="009F3308">
            <w:pPr>
              <w:jc w:val="right"/>
              <w:rPr>
                <w:rFonts w:ascii="Calibri" w:hAnsi="Calibri" w:cs="Calibri"/>
                <w:sz w:val="20"/>
                <w:szCs w:val="20"/>
              </w:rPr>
            </w:pPr>
            <w:r w:rsidRPr="008E0B3A">
              <w:rPr>
                <w:rFonts w:ascii="Calibri" w:hAnsi="Calibri" w:cs="Calibri"/>
                <w:sz w:val="20"/>
                <w:szCs w:val="20"/>
              </w:rPr>
              <w:t>1,374.09</w:t>
            </w:r>
          </w:p>
        </w:tc>
        <w:tc>
          <w:tcPr>
            <w:tcW w:w="1984" w:type="dxa"/>
            <w:tcBorders>
              <w:top w:val="nil"/>
              <w:left w:val="nil"/>
              <w:bottom w:val="single" w:sz="4" w:space="0" w:color="auto"/>
              <w:right w:val="single" w:sz="4" w:space="0" w:color="auto"/>
            </w:tcBorders>
            <w:shd w:val="clear" w:color="auto" w:fill="auto"/>
            <w:noWrap/>
            <w:vAlign w:val="bottom"/>
            <w:hideMark/>
          </w:tcPr>
          <w:p w14:paraId="2BCBE5BF" w14:textId="77777777" w:rsidR="009F3308" w:rsidRPr="00AA0E8C" w:rsidRDefault="009F3308" w:rsidP="009F3308">
            <w:pPr>
              <w:jc w:val="right"/>
              <w:rPr>
                <w:rFonts w:ascii="Calibri" w:hAnsi="Calibri" w:cs="Calibri"/>
                <w:b/>
                <w:bCs/>
                <w:sz w:val="20"/>
                <w:szCs w:val="22"/>
              </w:rPr>
            </w:pPr>
            <w:r w:rsidRPr="00AA0E8C">
              <w:rPr>
                <w:rFonts w:ascii="Calibri" w:hAnsi="Calibri" w:cs="Calibri"/>
                <w:b/>
                <w:bCs/>
                <w:sz w:val="20"/>
                <w:szCs w:val="22"/>
              </w:rPr>
              <w:t>3,856.80</w:t>
            </w:r>
          </w:p>
        </w:tc>
      </w:tr>
      <w:tr w:rsidR="009F3308" w:rsidRPr="008E0B3A" w14:paraId="129A28DE" w14:textId="77777777" w:rsidTr="00AC09BB">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62959AAB" w14:textId="77777777" w:rsidR="009F3308" w:rsidRPr="008E0B3A" w:rsidRDefault="009F3308" w:rsidP="009F3308">
            <w:pPr>
              <w:jc w:val="right"/>
              <w:rPr>
                <w:b/>
                <w:bCs/>
                <w:sz w:val="22"/>
                <w:szCs w:val="22"/>
              </w:rPr>
            </w:pPr>
          </w:p>
        </w:tc>
        <w:tc>
          <w:tcPr>
            <w:tcW w:w="4495" w:type="dxa"/>
            <w:tcBorders>
              <w:top w:val="nil"/>
              <w:left w:val="nil"/>
              <w:bottom w:val="single" w:sz="4" w:space="0" w:color="auto"/>
              <w:right w:val="single" w:sz="4" w:space="0" w:color="auto"/>
            </w:tcBorders>
            <w:shd w:val="clear" w:color="auto" w:fill="auto"/>
            <w:noWrap/>
            <w:vAlign w:val="bottom"/>
          </w:tcPr>
          <w:p w14:paraId="205B8A02" w14:textId="77777777" w:rsidR="009F3308" w:rsidRPr="008E0B3A" w:rsidRDefault="009F3308" w:rsidP="009F3308">
            <w:pPr>
              <w:rPr>
                <w:rFonts w:ascii="Calibri" w:hAnsi="Calibri" w:cs="Calibri"/>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2CA3A2D" w14:textId="77777777" w:rsidR="009F3308" w:rsidRPr="008E0B3A" w:rsidRDefault="009F3308" w:rsidP="009F3308">
            <w:pPr>
              <w:jc w:val="right"/>
              <w:rPr>
                <w:rFonts w:ascii="Calibri" w:hAnsi="Calibri" w:cs="Calibri"/>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5326CD2D" w14:textId="77777777" w:rsidR="009F3308" w:rsidRPr="00AA0E8C" w:rsidRDefault="009F3308" w:rsidP="009F3308">
            <w:pPr>
              <w:jc w:val="right"/>
              <w:rPr>
                <w:rFonts w:ascii="Calibri" w:hAnsi="Calibri" w:cs="Calibri"/>
                <w:b/>
                <w:bCs/>
                <w:sz w:val="20"/>
                <w:szCs w:val="22"/>
              </w:rPr>
            </w:pPr>
          </w:p>
        </w:tc>
      </w:tr>
      <w:tr w:rsidR="009F3308" w:rsidRPr="008E0B3A" w14:paraId="7777B4E0" w14:textId="77777777" w:rsidTr="00AC09BB">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873E" w14:textId="77777777" w:rsidR="009F3308" w:rsidRPr="005E5F7C" w:rsidRDefault="009F3308" w:rsidP="009F3308">
            <w:pPr>
              <w:jc w:val="right"/>
              <w:rPr>
                <w:b/>
                <w:bCs/>
                <w:sz w:val="22"/>
                <w:szCs w:val="22"/>
              </w:rPr>
            </w:pPr>
            <w:r w:rsidRPr="005E5F7C">
              <w:rPr>
                <w:b/>
                <w:bCs/>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11373104" w14:textId="77777777" w:rsidR="009F3308" w:rsidRPr="005E5F7C" w:rsidRDefault="009F3308" w:rsidP="009F3308">
            <w:pPr>
              <w:rPr>
                <w:rFonts w:ascii="Calibri" w:hAnsi="Calibri" w:cs="Calibri"/>
                <w:b/>
                <w:bCs/>
              </w:rPr>
            </w:pPr>
            <w:r w:rsidRPr="005E5F7C">
              <w:rPr>
                <w:rFonts w:ascii="Calibri" w:hAnsi="Calibri" w:cs="Calibri"/>
                <w:b/>
                <w:bCs/>
              </w:rPr>
              <w:t>ANTICIPO DE VIATICOS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D60119E" w14:textId="77777777" w:rsidR="009F3308" w:rsidRPr="005E5F7C" w:rsidRDefault="009F3308" w:rsidP="009F3308">
            <w:pPr>
              <w:jc w:val="right"/>
              <w:rPr>
                <w:sz w:val="16"/>
                <w:szCs w:val="16"/>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9907F7D" w14:textId="77777777" w:rsidR="009F3308" w:rsidRPr="00AA0E8C" w:rsidRDefault="009F3308" w:rsidP="009F3308">
            <w:pPr>
              <w:jc w:val="right"/>
              <w:rPr>
                <w:b/>
                <w:bCs/>
                <w:sz w:val="20"/>
                <w:szCs w:val="16"/>
              </w:rPr>
            </w:pPr>
          </w:p>
        </w:tc>
      </w:tr>
      <w:tr w:rsidR="009F3308" w:rsidRPr="008E0B3A" w14:paraId="275315BF"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E6BE" w14:textId="77777777" w:rsidR="009F3308" w:rsidRPr="005E5F7C" w:rsidRDefault="009F3308" w:rsidP="009F3308">
            <w:pPr>
              <w:jc w:val="right"/>
              <w:rPr>
                <w:b/>
                <w:bCs/>
                <w:sz w:val="22"/>
                <w:szCs w:val="22"/>
              </w:rPr>
            </w:pPr>
            <w:r w:rsidRPr="005E5F7C">
              <w:rPr>
                <w:b/>
                <w:bCs/>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5B3ADA1E" w14:textId="77777777" w:rsidR="009F3308" w:rsidRPr="005E5F7C" w:rsidRDefault="009F3308" w:rsidP="009F3308">
            <w:pPr>
              <w:rPr>
                <w:rFonts w:ascii="Calibri" w:hAnsi="Calibri" w:cs="Calibri"/>
                <w:sz w:val="20"/>
                <w:szCs w:val="20"/>
              </w:rPr>
            </w:pPr>
            <w:r w:rsidRPr="005E5F7C">
              <w:rPr>
                <w:rFonts w:ascii="Calibri" w:hAnsi="Calibri" w:cs="Calibri"/>
                <w:sz w:val="20"/>
                <w:szCs w:val="20"/>
              </w:rPr>
              <w:t xml:space="preserve">Francisco </w:t>
            </w:r>
            <w:proofErr w:type="spellStart"/>
            <w:r w:rsidRPr="005E5F7C">
              <w:rPr>
                <w:rFonts w:ascii="Calibri" w:hAnsi="Calibri" w:cs="Calibri"/>
                <w:sz w:val="20"/>
                <w:szCs w:val="20"/>
              </w:rPr>
              <w:t>Hasif</w:t>
            </w:r>
            <w:proofErr w:type="spellEnd"/>
            <w:r w:rsidRPr="005E5F7C">
              <w:rPr>
                <w:rFonts w:ascii="Calibri" w:hAnsi="Calibri" w:cs="Calibri"/>
                <w:sz w:val="20"/>
                <w:szCs w:val="20"/>
              </w:rPr>
              <w:t xml:space="preserve"> Cabezas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BCE9B98" w14:textId="77777777" w:rsidR="009F3308" w:rsidRPr="005E5F7C" w:rsidRDefault="009F3308" w:rsidP="009F3308">
            <w:pPr>
              <w:jc w:val="right"/>
              <w:rPr>
                <w:rFonts w:ascii="Calibri" w:hAnsi="Calibri" w:cs="Calibri"/>
                <w:sz w:val="20"/>
                <w:szCs w:val="20"/>
              </w:rPr>
            </w:pPr>
            <w:r w:rsidRPr="005E5F7C">
              <w:rPr>
                <w:rFonts w:ascii="Calibri" w:hAnsi="Calibri" w:cs="Calibri"/>
                <w:sz w:val="20"/>
                <w:szCs w:val="20"/>
              </w:rPr>
              <w:t>5,000.00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034093C" w14:textId="77777777" w:rsidR="009F3308" w:rsidRPr="00AA0E8C" w:rsidRDefault="009F3308" w:rsidP="009F3308">
            <w:pPr>
              <w:jc w:val="right"/>
              <w:rPr>
                <w:rFonts w:ascii="Calibri" w:hAnsi="Calibri" w:cs="Calibri"/>
                <w:b/>
                <w:bCs/>
                <w:sz w:val="20"/>
                <w:szCs w:val="22"/>
              </w:rPr>
            </w:pPr>
          </w:p>
        </w:tc>
      </w:tr>
      <w:tr w:rsidR="009F3308" w:rsidRPr="008E0B3A" w14:paraId="235F2084"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5F6C9" w14:textId="77777777" w:rsidR="009F3308" w:rsidRPr="005E5F7C" w:rsidRDefault="009F3308" w:rsidP="009F3308">
            <w:pPr>
              <w:jc w:val="right"/>
              <w:rPr>
                <w:b/>
                <w:bCs/>
                <w:sz w:val="22"/>
                <w:szCs w:val="22"/>
              </w:rPr>
            </w:pPr>
            <w:r w:rsidRPr="005E5F7C">
              <w:rPr>
                <w:b/>
                <w:bCs/>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7D8951E9" w14:textId="77777777" w:rsidR="009F3308" w:rsidRPr="005E5F7C" w:rsidRDefault="009F3308" w:rsidP="009F3308">
            <w:pPr>
              <w:rPr>
                <w:rFonts w:ascii="Calibri" w:hAnsi="Calibri" w:cs="Calibri"/>
                <w:sz w:val="20"/>
                <w:szCs w:val="20"/>
              </w:rPr>
            </w:pPr>
            <w:r w:rsidRPr="005E5F7C">
              <w:rPr>
                <w:rFonts w:ascii="Calibri" w:hAnsi="Calibri" w:cs="Calibri"/>
                <w:sz w:val="20"/>
                <w:szCs w:val="20"/>
              </w:rPr>
              <w:t xml:space="preserve">Cesar </w:t>
            </w:r>
            <w:proofErr w:type="spellStart"/>
            <w:r w:rsidRPr="005E5F7C">
              <w:rPr>
                <w:rFonts w:ascii="Calibri" w:hAnsi="Calibri" w:cs="Calibri"/>
                <w:sz w:val="20"/>
                <w:szCs w:val="20"/>
              </w:rPr>
              <w:t>Cerriteño</w:t>
            </w:r>
            <w:proofErr w:type="spellEnd"/>
            <w:r w:rsidRPr="005E5F7C">
              <w:rPr>
                <w:rFonts w:ascii="Calibri" w:hAnsi="Calibri" w:cs="Calibri"/>
                <w:sz w:val="20"/>
                <w:szCs w:val="20"/>
              </w:rPr>
              <w:t xml:space="preserve"> Aguilera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8185022" w14:textId="77777777" w:rsidR="009F3308" w:rsidRPr="005E5F7C" w:rsidRDefault="009F3308" w:rsidP="009F3308">
            <w:pPr>
              <w:jc w:val="right"/>
              <w:rPr>
                <w:rFonts w:ascii="Calibri" w:hAnsi="Calibri" w:cs="Calibri"/>
                <w:sz w:val="20"/>
                <w:szCs w:val="20"/>
              </w:rPr>
            </w:pPr>
            <w:r w:rsidRPr="005E5F7C">
              <w:rPr>
                <w:rFonts w:ascii="Calibri" w:hAnsi="Calibri" w:cs="Calibri"/>
                <w:sz w:val="20"/>
                <w:szCs w:val="20"/>
              </w:rPr>
              <w:t>2,100.00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7C6DED2" w14:textId="77777777" w:rsidR="009F3308" w:rsidRPr="00AA0E8C" w:rsidRDefault="009F3308" w:rsidP="009F3308">
            <w:pPr>
              <w:jc w:val="right"/>
              <w:rPr>
                <w:rFonts w:ascii="Calibri" w:hAnsi="Calibri" w:cs="Calibri"/>
                <w:b/>
                <w:bCs/>
                <w:sz w:val="20"/>
                <w:szCs w:val="22"/>
              </w:rPr>
            </w:pPr>
          </w:p>
        </w:tc>
      </w:tr>
      <w:tr w:rsidR="009F3308" w:rsidRPr="008E0B3A" w14:paraId="5E7E74DD"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F361B" w14:textId="77777777" w:rsidR="009F3308" w:rsidRPr="005E5F7C" w:rsidRDefault="009F3308" w:rsidP="009F3308">
            <w:pPr>
              <w:jc w:val="right"/>
              <w:rPr>
                <w:b/>
                <w:bCs/>
                <w:sz w:val="22"/>
                <w:szCs w:val="22"/>
              </w:rPr>
            </w:pPr>
            <w:r w:rsidRPr="005E5F7C">
              <w:rPr>
                <w:b/>
                <w:bCs/>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2C7B6E98" w14:textId="77777777" w:rsidR="009F3308" w:rsidRPr="005E5F7C" w:rsidRDefault="009F3308" w:rsidP="009F3308">
            <w:pPr>
              <w:rPr>
                <w:rFonts w:ascii="Calibri" w:hAnsi="Calibri" w:cs="Calibri"/>
                <w:sz w:val="20"/>
                <w:szCs w:val="20"/>
              </w:rPr>
            </w:pPr>
            <w:r w:rsidRPr="005E5F7C">
              <w:rPr>
                <w:rFonts w:ascii="Calibri" w:hAnsi="Calibri" w:cs="Calibri"/>
                <w:sz w:val="20"/>
                <w:szCs w:val="20"/>
              </w:rPr>
              <w:t>Luis Ramón Ayala Gálvez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64E8D52" w14:textId="77777777" w:rsidR="009F3308" w:rsidRPr="005E5F7C" w:rsidRDefault="009F3308" w:rsidP="009F3308">
            <w:pPr>
              <w:jc w:val="right"/>
              <w:rPr>
                <w:rFonts w:ascii="Calibri" w:hAnsi="Calibri" w:cs="Calibri"/>
                <w:sz w:val="20"/>
                <w:szCs w:val="20"/>
              </w:rPr>
            </w:pPr>
            <w:r w:rsidRPr="005E5F7C">
              <w:rPr>
                <w:rFonts w:ascii="Calibri" w:hAnsi="Calibri" w:cs="Calibri"/>
                <w:sz w:val="20"/>
                <w:szCs w:val="20"/>
              </w:rPr>
              <w:t>6,250.00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E903CEF" w14:textId="77777777" w:rsidR="009F3308" w:rsidRPr="00AA0E8C" w:rsidRDefault="009F3308" w:rsidP="009F3308">
            <w:pPr>
              <w:jc w:val="right"/>
              <w:rPr>
                <w:rFonts w:ascii="Calibri" w:hAnsi="Calibri" w:cs="Calibri"/>
                <w:b/>
                <w:bCs/>
                <w:sz w:val="20"/>
                <w:szCs w:val="22"/>
              </w:rPr>
            </w:pPr>
          </w:p>
        </w:tc>
      </w:tr>
      <w:tr w:rsidR="009F3308" w:rsidRPr="008E0B3A" w14:paraId="3F8A62B5"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62C89" w14:textId="77777777" w:rsidR="009F3308" w:rsidRPr="005E5F7C" w:rsidRDefault="009F3308" w:rsidP="009F3308">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68F74CF9" w14:textId="77777777" w:rsidR="009F3308" w:rsidRPr="005E5F7C" w:rsidRDefault="009F3308" w:rsidP="009F3308">
            <w:pPr>
              <w:rPr>
                <w:rFonts w:ascii="Calibri" w:hAnsi="Calibri" w:cs="Calibri"/>
                <w:sz w:val="20"/>
                <w:szCs w:val="20"/>
              </w:rPr>
            </w:pPr>
            <w:r w:rsidRPr="005E5F7C">
              <w:rPr>
                <w:rFonts w:ascii="Calibri" w:hAnsi="Calibri" w:cs="Calibri"/>
                <w:sz w:val="20"/>
                <w:szCs w:val="20"/>
              </w:rPr>
              <w:t>Francisco Cervantes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250D80D" w14:textId="77777777" w:rsidR="009F3308" w:rsidRPr="005E5F7C" w:rsidRDefault="009F3308" w:rsidP="009F3308">
            <w:pPr>
              <w:jc w:val="right"/>
              <w:rPr>
                <w:rFonts w:ascii="Calibri" w:hAnsi="Calibri" w:cs="Calibri"/>
                <w:sz w:val="20"/>
                <w:szCs w:val="20"/>
              </w:rPr>
            </w:pPr>
            <w:r w:rsidRPr="005E5F7C">
              <w:rPr>
                <w:rFonts w:ascii="Calibri" w:hAnsi="Calibri" w:cs="Calibri"/>
                <w:sz w:val="20"/>
                <w:szCs w:val="20"/>
              </w:rPr>
              <w:t>150.49</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27D64A2" w14:textId="77777777" w:rsidR="009F3308" w:rsidRPr="00AA0E8C" w:rsidRDefault="009F3308" w:rsidP="009F3308">
            <w:pPr>
              <w:jc w:val="right"/>
              <w:rPr>
                <w:rFonts w:ascii="Calibri" w:hAnsi="Calibri" w:cs="Calibri"/>
                <w:b/>
                <w:bCs/>
                <w:sz w:val="20"/>
                <w:szCs w:val="22"/>
              </w:rPr>
            </w:pPr>
          </w:p>
        </w:tc>
      </w:tr>
      <w:tr w:rsidR="009F3308" w:rsidRPr="008E0B3A" w14:paraId="3FAB3F53"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9B03" w14:textId="77777777" w:rsidR="009F3308" w:rsidRPr="005E5F7C" w:rsidRDefault="009F3308" w:rsidP="009F3308">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14BC9317" w14:textId="77777777" w:rsidR="009F3308" w:rsidRPr="005E5F7C" w:rsidRDefault="009F3308" w:rsidP="009F3308">
            <w:pPr>
              <w:rPr>
                <w:rFonts w:ascii="Calibri" w:hAnsi="Calibri" w:cs="Calibri"/>
                <w:sz w:val="20"/>
                <w:szCs w:val="20"/>
              </w:rPr>
            </w:pPr>
            <w:r w:rsidRPr="005E5F7C">
              <w:rPr>
                <w:rFonts w:ascii="Calibri" w:hAnsi="Calibri" w:cs="Calibri"/>
                <w:sz w:val="20"/>
                <w:szCs w:val="20"/>
              </w:rPr>
              <w:t xml:space="preserve">Arturo Barbosa </w:t>
            </w:r>
            <w:proofErr w:type="spellStart"/>
            <w:r w:rsidRPr="005E5F7C">
              <w:rPr>
                <w:rFonts w:ascii="Calibri" w:hAnsi="Calibri" w:cs="Calibri"/>
                <w:sz w:val="20"/>
                <w:szCs w:val="20"/>
              </w:rPr>
              <w:t>Felipes</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1639A65" w14:textId="77777777" w:rsidR="009F3308" w:rsidRPr="005E5F7C" w:rsidRDefault="009F3308" w:rsidP="009F3308">
            <w:pPr>
              <w:jc w:val="right"/>
              <w:rPr>
                <w:rFonts w:ascii="Calibri" w:hAnsi="Calibri" w:cs="Calibri"/>
                <w:sz w:val="20"/>
                <w:szCs w:val="20"/>
              </w:rPr>
            </w:pPr>
            <w:r w:rsidRPr="005E5F7C">
              <w:rPr>
                <w:rFonts w:ascii="Calibri" w:hAnsi="Calibri" w:cs="Calibri"/>
                <w:sz w:val="20"/>
                <w:szCs w:val="20"/>
              </w:rPr>
              <w:t>200.00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526E1A6" w14:textId="77777777" w:rsidR="009F3308" w:rsidRPr="00AA0E8C" w:rsidRDefault="009F3308" w:rsidP="009F3308">
            <w:pPr>
              <w:jc w:val="right"/>
              <w:rPr>
                <w:rFonts w:ascii="Calibri" w:hAnsi="Calibri" w:cs="Calibri"/>
                <w:b/>
                <w:bCs/>
                <w:sz w:val="20"/>
                <w:szCs w:val="22"/>
              </w:rPr>
            </w:pPr>
            <w:r w:rsidRPr="00AA0E8C">
              <w:rPr>
                <w:rFonts w:ascii="Calibri" w:hAnsi="Calibri" w:cs="Calibri"/>
                <w:b/>
                <w:bCs/>
                <w:sz w:val="20"/>
                <w:szCs w:val="22"/>
              </w:rPr>
              <w:t>13,700.49</w:t>
            </w:r>
          </w:p>
        </w:tc>
      </w:tr>
      <w:tr w:rsidR="009F3308" w:rsidRPr="008E0B3A" w14:paraId="1E01DF2A" w14:textId="77777777" w:rsidTr="00AC09BB">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76C80" w14:textId="77777777" w:rsidR="009F3308" w:rsidRPr="005E5F7C" w:rsidRDefault="009F3308" w:rsidP="009F3308">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4CBA4098" w14:textId="77777777" w:rsidR="009F3308" w:rsidRPr="005E5F7C" w:rsidRDefault="009F3308" w:rsidP="009F3308">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04CD5BF" w14:textId="77777777" w:rsidR="009F3308" w:rsidRPr="005E5F7C" w:rsidRDefault="009F3308" w:rsidP="009F3308">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EB0C1A6" w14:textId="77777777" w:rsidR="009F3308" w:rsidRPr="00AA0E8C" w:rsidRDefault="009F3308" w:rsidP="009F3308">
            <w:pPr>
              <w:jc w:val="right"/>
              <w:rPr>
                <w:rFonts w:ascii="Calibri" w:hAnsi="Calibri" w:cs="Calibri"/>
                <w:b/>
                <w:bCs/>
                <w:sz w:val="20"/>
                <w:szCs w:val="22"/>
              </w:rPr>
            </w:pPr>
          </w:p>
        </w:tc>
      </w:tr>
      <w:tr w:rsidR="00E95852" w:rsidRPr="008E0B3A" w14:paraId="7491BB9B" w14:textId="77777777" w:rsidTr="0006759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7F11F" w14:textId="77777777" w:rsidR="00E95852" w:rsidRPr="005E5F7C" w:rsidRDefault="00E95852" w:rsidP="00E95852">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center"/>
          </w:tcPr>
          <w:p w14:paraId="7BE9EFED" w14:textId="67E986A2" w:rsidR="00E95852" w:rsidRPr="005E5F7C" w:rsidRDefault="00E95852" w:rsidP="00E95852">
            <w:pPr>
              <w:rPr>
                <w:rFonts w:ascii="Calibri" w:hAnsi="Calibri" w:cs="Calibri"/>
                <w:sz w:val="20"/>
                <w:szCs w:val="20"/>
              </w:rPr>
            </w:pPr>
            <w:r>
              <w:rPr>
                <w:rFonts w:ascii="Calibri" w:hAnsi="Calibri" w:cs="Calibri"/>
                <w:b/>
                <w:bCs/>
              </w:rPr>
              <w:t>PRESTAMO ENTRE CUENTAS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8A643BE" w14:textId="77777777" w:rsidR="00E95852" w:rsidRPr="005E5F7C" w:rsidRDefault="00E95852" w:rsidP="00E95852">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D81B88C" w14:textId="77777777" w:rsidR="00E95852" w:rsidRPr="00AA0E8C" w:rsidRDefault="00E95852" w:rsidP="00E95852">
            <w:pPr>
              <w:jc w:val="right"/>
              <w:rPr>
                <w:rFonts w:ascii="Calibri" w:hAnsi="Calibri" w:cs="Calibri"/>
                <w:b/>
                <w:bCs/>
                <w:sz w:val="20"/>
                <w:szCs w:val="22"/>
              </w:rPr>
            </w:pPr>
          </w:p>
        </w:tc>
      </w:tr>
      <w:tr w:rsidR="00E377C5" w:rsidRPr="008E0B3A" w14:paraId="5B7AA661" w14:textId="77777777" w:rsidTr="0006759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F1EFE" w14:textId="77777777" w:rsidR="00E377C5" w:rsidRPr="005E5F7C" w:rsidRDefault="00E377C5" w:rsidP="00E95852">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center"/>
          </w:tcPr>
          <w:p w14:paraId="4374B357" w14:textId="7709D781" w:rsidR="00E377C5" w:rsidRPr="00E377C5" w:rsidRDefault="00E377C5" w:rsidP="00E95852">
            <w:pPr>
              <w:rPr>
                <w:rFonts w:ascii="Calibri" w:hAnsi="Calibri" w:cs="Calibri"/>
                <w:sz w:val="20"/>
                <w:szCs w:val="20"/>
              </w:rPr>
            </w:pPr>
            <w:r w:rsidRPr="00E377C5">
              <w:rPr>
                <w:rFonts w:ascii="Calibri" w:hAnsi="Calibri" w:cs="Calibri"/>
                <w:sz w:val="20"/>
                <w:szCs w:val="20"/>
              </w:rPr>
              <w:t>Préstamo a la Estatal</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F10EBDE" w14:textId="3EF0D98A" w:rsidR="00E377C5" w:rsidRPr="005E5F7C" w:rsidRDefault="00E377C5" w:rsidP="00E95852">
            <w:pPr>
              <w:jc w:val="right"/>
              <w:rPr>
                <w:rFonts w:ascii="Calibri" w:hAnsi="Calibri" w:cs="Calibri"/>
                <w:sz w:val="20"/>
                <w:szCs w:val="20"/>
              </w:rPr>
            </w:pPr>
            <w:r>
              <w:rPr>
                <w:rFonts w:ascii="Calibri" w:hAnsi="Calibri" w:cs="Calibri"/>
                <w:sz w:val="20"/>
                <w:szCs w:val="20"/>
              </w:rPr>
              <w:t>0.80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73586A0" w14:textId="77777777" w:rsidR="00E377C5" w:rsidRPr="00AA0E8C" w:rsidRDefault="00E377C5" w:rsidP="00E95852">
            <w:pPr>
              <w:jc w:val="right"/>
              <w:rPr>
                <w:rFonts w:ascii="Calibri" w:hAnsi="Calibri" w:cs="Calibri"/>
                <w:b/>
                <w:bCs/>
                <w:sz w:val="20"/>
                <w:szCs w:val="22"/>
              </w:rPr>
            </w:pPr>
          </w:p>
        </w:tc>
      </w:tr>
      <w:tr w:rsidR="00E95852" w:rsidRPr="008E0B3A" w14:paraId="7BD47F03" w14:textId="77777777" w:rsidTr="0006759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4A81D" w14:textId="77777777" w:rsidR="00E95852" w:rsidRPr="005E5F7C" w:rsidRDefault="00E95852" w:rsidP="00E95852">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center"/>
          </w:tcPr>
          <w:p w14:paraId="2CA22878" w14:textId="3BDE20D0" w:rsidR="00E95852" w:rsidRPr="005E5F7C" w:rsidRDefault="00E95852" w:rsidP="00D11623">
            <w:pPr>
              <w:rPr>
                <w:rFonts w:ascii="Calibri" w:hAnsi="Calibri" w:cs="Calibri"/>
                <w:sz w:val="20"/>
                <w:szCs w:val="20"/>
              </w:rPr>
            </w:pPr>
            <w:r>
              <w:rPr>
                <w:rFonts w:ascii="Calibri" w:hAnsi="Calibri" w:cs="Calibri"/>
                <w:sz w:val="20"/>
                <w:szCs w:val="20"/>
              </w:rPr>
              <w:t xml:space="preserve">Federal </w:t>
            </w:r>
            <w:r w:rsidR="00D11623">
              <w:rPr>
                <w:rFonts w:ascii="Calibri" w:hAnsi="Calibri" w:cs="Calibri"/>
                <w:sz w:val="20"/>
                <w:szCs w:val="20"/>
              </w:rPr>
              <w:t xml:space="preserve">a Propios </w:t>
            </w:r>
            <w:r w:rsidR="00797D9D">
              <w:rPr>
                <w:rFonts w:ascii="Calibri" w:hAnsi="Calibri" w:cs="Calibri"/>
                <w:sz w:val="20"/>
                <w:szCs w:val="20"/>
              </w:rPr>
              <w:t>Combustible</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3F74574" w14:textId="13E4AF77" w:rsidR="00E95852" w:rsidRPr="005E5F7C" w:rsidRDefault="00D11623" w:rsidP="00D11623">
            <w:pPr>
              <w:jc w:val="right"/>
              <w:rPr>
                <w:rFonts w:ascii="Calibri" w:hAnsi="Calibri" w:cs="Calibri"/>
                <w:sz w:val="20"/>
                <w:szCs w:val="20"/>
              </w:rPr>
            </w:pPr>
            <w:r>
              <w:rPr>
                <w:rFonts w:ascii="Calibri" w:hAnsi="Calibri" w:cs="Calibri"/>
                <w:sz w:val="20"/>
                <w:szCs w:val="20"/>
              </w:rPr>
              <w:t>286,265.79</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0306662" w14:textId="14A7F7E3" w:rsidR="00E95852" w:rsidRPr="00AA0E8C" w:rsidRDefault="00E377C5" w:rsidP="00E95852">
            <w:pPr>
              <w:jc w:val="right"/>
              <w:rPr>
                <w:rFonts w:ascii="Calibri" w:hAnsi="Calibri" w:cs="Calibri"/>
                <w:b/>
                <w:bCs/>
                <w:sz w:val="20"/>
                <w:szCs w:val="22"/>
              </w:rPr>
            </w:pPr>
            <w:r>
              <w:rPr>
                <w:rFonts w:ascii="Calibri" w:hAnsi="Calibri" w:cs="Calibri"/>
                <w:b/>
                <w:bCs/>
                <w:sz w:val="20"/>
                <w:szCs w:val="22"/>
              </w:rPr>
              <w:t>286,266.59</w:t>
            </w:r>
          </w:p>
        </w:tc>
      </w:tr>
      <w:tr w:rsidR="002E0155" w:rsidRPr="008E0B3A" w14:paraId="0B47355A" w14:textId="77777777" w:rsidTr="0006759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14BA2" w14:textId="77777777" w:rsidR="002E0155" w:rsidRPr="005E5F7C" w:rsidRDefault="002E0155" w:rsidP="00E95852">
            <w:pPr>
              <w:jc w:val="right"/>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center"/>
          </w:tcPr>
          <w:p w14:paraId="09AF38E2" w14:textId="77777777" w:rsidR="002E0155" w:rsidRDefault="002E0155" w:rsidP="00D11623">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225DDF8" w14:textId="77777777" w:rsidR="002E0155" w:rsidRDefault="002E0155" w:rsidP="00D11623">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1C12F7B" w14:textId="77777777" w:rsidR="002E0155" w:rsidRDefault="002E0155" w:rsidP="00E95852">
            <w:pPr>
              <w:jc w:val="right"/>
              <w:rPr>
                <w:rFonts w:ascii="Calibri" w:hAnsi="Calibri" w:cs="Calibri"/>
                <w:b/>
                <w:bCs/>
                <w:sz w:val="20"/>
                <w:szCs w:val="22"/>
              </w:rPr>
            </w:pPr>
          </w:p>
        </w:tc>
      </w:tr>
      <w:tr w:rsidR="00E95852" w:rsidRPr="008E0B3A" w14:paraId="0431AC92" w14:textId="77777777" w:rsidTr="0049549C">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30C1F" w14:textId="5D67B053" w:rsidR="00E95852" w:rsidRPr="005E5F7C" w:rsidRDefault="00E95852" w:rsidP="00E95852">
            <w:pPr>
              <w:rPr>
                <w:b/>
                <w:bCs/>
                <w:sz w:val="22"/>
                <w:szCs w:val="22"/>
              </w:rPr>
            </w:pPr>
            <w:r>
              <w:rPr>
                <w:b/>
                <w:bCs/>
                <w:sz w:val="22"/>
                <w:szCs w:val="22"/>
              </w:rPr>
              <w:t>ESTATAL</w:t>
            </w:r>
          </w:p>
        </w:tc>
        <w:tc>
          <w:tcPr>
            <w:tcW w:w="4495" w:type="dxa"/>
            <w:tcBorders>
              <w:top w:val="single" w:sz="4" w:space="0" w:color="auto"/>
              <w:left w:val="nil"/>
              <w:bottom w:val="single" w:sz="4" w:space="0" w:color="auto"/>
              <w:right w:val="single" w:sz="4" w:space="0" w:color="auto"/>
            </w:tcBorders>
            <w:shd w:val="clear" w:color="auto" w:fill="auto"/>
            <w:noWrap/>
            <w:vAlign w:val="center"/>
          </w:tcPr>
          <w:p w14:paraId="3B04A53B" w14:textId="77777777" w:rsidR="00E95852" w:rsidRDefault="00E95852" w:rsidP="00E95852">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C439A19" w14:textId="77777777" w:rsidR="00E95852" w:rsidRDefault="00E95852" w:rsidP="00E95852">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87B7B31" w14:textId="4D4397CB" w:rsidR="00E95852" w:rsidRDefault="002E0155" w:rsidP="003127AC">
            <w:pPr>
              <w:jc w:val="right"/>
              <w:rPr>
                <w:rFonts w:ascii="Calibri" w:hAnsi="Calibri" w:cs="Calibri"/>
                <w:b/>
                <w:bCs/>
                <w:sz w:val="20"/>
                <w:szCs w:val="22"/>
              </w:rPr>
            </w:pPr>
            <w:r>
              <w:rPr>
                <w:rFonts w:ascii="Calibri" w:hAnsi="Calibri" w:cs="Calibri"/>
                <w:b/>
                <w:bCs/>
                <w:sz w:val="20"/>
                <w:szCs w:val="22"/>
              </w:rPr>
              <w:t>1,228,971.88</w:t>
            </w:r>
          </w:p>
        </w:tc>
      </w:tr>
      <w:tr w:rsidR="00E95852" w:rsidRPr="00FF5279" w14:paraId="5E53A67D" w14:textId="77777777" w:rsidTr="0049549C">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9556" w14:textId="77777777" w:rsidR="00E95852" w:rsidRPr="005E5F7C" w:rsidRDefault="00E95852" w:rsidP="00E95852">
            <w:pPr>
              <w:rPr>
                <w:rFonts w:ascii="Cambria" w:hAnsi="Cambria" w:cs="Arial"/>
                <w:b/>
                <w:bCs/>
              </w:rPr>
            </w:pPr>
            <w:r w:rsidRPr="005E5F7C">
              <w:rPr>
                <w:rFonts w:ascii="Cambria" w:hAnsi="Cambria" w:cs="Arial"/>
                <w:b/>
                <w:bCs/>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4DEBC521" w14:textId="77777777" w:rsidR="00E95852" w:rsidRPr="005E5F7C" w:rsidRDefault="00E95852" w:rsidP="00E95852">
            <w:pPr>
              <w:rPr>
                <w:rFonts w:ascii="Cambria" w:hAnsi="Cambria" w:cs="Arial"/>
                <w:b/>
                <w:bCs/>
              </w:rPr>
            </w:pPr>
            <w:r w:rsidRPr="005E5F7C">
              <w:rPr>
                <w:rFonts w:ascii="Cambria" w:hAnsi="Cambria" w:cs="Arial"/>
                <w:b/>
                <w:bCs/>
                <w:sz w:val="22"/>
                <w:szCs w:val="22"/>
              </w:rPr>
              <w:t>GASTOS A COMPROBAR</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8F6685D" w14:textId="77777777" w:rsidR="00E95852" w:rsidRPr="005E5F7C" w:rsidRDefault="00E95852" w:rsidP="00E95852">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00EAEC5" w14:textId="645E5C74" w:rsidR="00E95852" w:rsidRPr="00AA0E8C" w:rsidRDefault="00E95852" w:rsidP="00E95852">
            <w:pPr>
              <w:jc w:val="right"/>
              <w:rPr>
                <w:b/>
                <w:bCs/>
                <w:sz w:val="20"/>
                <w:szCs w:val="22"/>
                <w:highlight w:val="yellow"/>
              </w:rPr>
            </w:pPr>
          </w:p>
        </w:tc>
      </w:tr>
      <w:tr w:rsidR="00797D9D" w:rsidRPr="00FF5279" w14:paraId="7CEA2D16" w14:textId="77777777" w:rsidTr="0049549C">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73E0" w14:textId="77777777" w:rsidR="00797D9D" w:rsidRPr="005E5F7C" w:rsidRDefault="00797D9D" w:rsidP="00E95852">
            <w:pPr>
              <w:rPr>
                <w:rFonts w:ascii="Cambria" w:hAnsi="Cambria" w:cs="Arial"/>
                <w:b/>
                <w:bCs/>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76B13D73" w14:textId="77777777" w:rsidR="00797D9D" w:rsidRPr="005E5F7C" w:rsidRDefault="00797D9D" w:rsidP="00E95852">
            <w:pPr>
              <w:rPr>
                <w:rFonts w:ascii="Cambria" w:hAnsi="Cambria" w:cs="Arial"/>
                <w:b/>
                <w:bCs/>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88F6642" w14:textId="77777777" w:rsidR="00797D9D" w:rsidRPr="005E5F7C" w:rsidRDefault="00797D9D" w:rsidP="00E95852">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052A0A9" w14:textId="77777777" w:rsidR="00797D9D" w:rsidRPr="00AA0E8C" w:rsidRDefault="00797D9D" w:rsidP="00E95852">
            <w:pPr>
              <w:jc w:val="right"/>
              <w:rPr>
                <w:b/>
                <w:bCs/>
                <w:sz w:val="20"/>
                <w:szCs w:val="22"/>
                <w:highlight w:val="yellow"/>
              </w:rPr>
            </w:pPr>
          </w:p>
        </w:tc>
      </w:tr>
      <w:tr w:rsidR="00E95852" w:rsidRPr="008E0B3A" w14:paraId="02393D09" w14:textId="77777777" w:rsidTr="0049549C">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EAF7" w14:textId="77777777" w:rsidR="00E95852" w:rsidRPr="002909B1" w:rsidRDefault="00E95852" w:rsidP="00E95852">
            <w:pPr>
              <w:rPr>
                <w:b/>
                <w:bCs/>
                <w:sz w:val="22"/>
                <w:szCs w:val="22"/>
              </w:rPr>
            </w:pPr>
            <w:r w:rsidRPr="002909B1">
              <w:rPr>
                <w:b/>
                <w:bCs/>
                <w:sz w:val="22"/>
                <w:szCs w:val="22"/>
              </w:rPr>
              <w:t> </w:t>
            </w:r>
          </w:p>
        </w:tc>
        <w:tc>
          <w:tcPr>
            <w:tcW w:w="4495" w:type="dxa"/>
            <w:tcBorders>
              <w:top w:val="single" w:sz="4" w:space="0" w:color="auto"/>
              <w:left w:val="nil"/>
              <w:bottom w:val="single" w:sz="4" w:space="0" w:color="auto"/>
              <w:right w:val="single" w:sz="4" w:space="0" w:color="auto"/>
            </w:tcBorders>
            <w:shd w:val="clear" w:color="auto" w:fill="auto"/>
            <w:noWrap/>
            <w:vAlign w:val="bottom"/>
            <w:hideMark/>
          </w:tcPr>
          <w:p w14:paraId="5210F29A" w14:textId="77777777" w:rsidR="00E95852" w:rsidRPr="002909B1" w:rsidRDefault="00E95852" w:rsidP="00E95852">
            <w:pPr>
              <w:rPr>
                <w:rFonts w:ascii="Calibri" w:hAnsi="Calibri" w:cs="Calibri"/>
                <w:sz w:val="20"/>
                <w:szCs w:val="20"/>
              </w:rPr>
            </w:pPr>
            <w:r w:rsidRPr="002909B1">
              <w:rPr>
                <w:rFonts w:ascii="Calibri" w:hAnsi="Calibri" w:cs="Calibri"/>
                <w:sz w:val="20"/>
                <w:szCs w:val="20"/>
              </w:rPr>
              <w:t>Antonio Gudiño Marín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37D4DC" w14:textId="77777777" w:rsidR="00E95852" w:rsidRPr="002909B1" w:rsidRDefault="00E95852" w:rsidP="00E95852">
            <w:pPr>
              <w:jc w:val="right"/>
              <w:rPr>
                <w:rFonts w:ascii="Calibri" w:hAnsi="Calibri" w:cs="Calibri"/>
                <w:sz w:val="20"/>
                <w:szCs w:val="20"/>
              </w:rPr>
            </w:pPr>
            <w:r w:rsidRPr="002909B1">
              <w:rPr>
                <w:rFonts w:ascii="Calibri" w:hAnsi="Calibri" w:cs="Calibri"/>
                <w:sz w:val="20"/>
                <w:szCs w:val="20"/>
              </w:rPr>
              <w:t>3,000.76</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BEDF0BC" w14:textId="77777777" w:rsidR="00E95852" w:rsidRPr="00FF5279" w:rsidRDefault="00E95852" w:rsidP="00E95852">
            <w:pPr>
              <w:jc w:val="right"/>
              <w:rPr>
                <w:rFonts w:ascii="Calibri" w:hAnsi="Calibri" w:cs="Calibri"/>
                <w:b/>
                <w:bCs/>
                <w:sz w:val="22"/>
                <w:szCs w:val="22"/>
              </w:rPr>
            </w:pPr>
          </w:p>
        </w:tc>
      </w:tr>
      <w:tr w:rsidR="00534595" w:rsidRPr="008E0B3A" w14:paraId="620FCF3B" w14:textId="77777777" w:rsidTr="0049549C">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7227D" w14:textId="77777777" w:rsidR="00534595" w:rsidRPr="002909B1" w:rsidRDefault="00534595" w:rsidP="00AC09BB">
            <w:pPr>
              <w:rPr>
                <w:b/>
                <w:bCs/>
                <w:sz w:val="22"/>
                <w:szCs w:val="22"/>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0622F34D" w14:textId="77777777" w:rsidR="00534595" w:rsidRPr="002909B1" w:rsidRDefault="00534595" w:rsidP="00AC09BB">
            <w:pPr>
              <w:rPr>
                <w:rFonts w:ascii="Calibri" w:hAnsi="Calibri" w:cs="Calibri"/>
                <w:sz w:val="20"/>
                <w:szCs w:val="20"/>
              </w:rPr>
            </w:pPr>
            <w:r w:rsidRPr="002909B1">
              <w:rPr>
                <w:rFonts w:ascii="Calibri" w:hAnsi="Calibri" w:cs="Calibri"/>
                <w:sz w:val="20"/>
                <w:szCs w:val="20"/>
              </w:rPr>
              <w:t>Nomina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5DC8BF2" w14:textId="77777777" w:rsidR="00534595" w:rsidRPr="002909B1" w:rsidRDefault="00534595" w:rsidP="00AC09BB">
            <w:pPr>
              <w:jc w:val="right"/>
              <w:rPr>
                <w:rFonts w:ascii="Calibri" w:hAnsi="Calibri" w:cs="Calibri"/>
                <w:sz w:val="20"/>
                <w:szCs w:val="20"/>
              </w:rPr>
            </w:pPr>
            <w:r w:rsidRPr="002909B1">
              <w:rPr>
                <w:rFonts w:ascii="Calibri" w:hAnsi="Calibri" w:cs="Calibri"/>
                <w:sz w:val="20"/>
                <w:szCs w:val="20"/>
              </w:rPr>
              <w:t>2,316.66</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8F17483" w14:textId="77777777" w:rsidR="00534595" w:rsidRPr="002909B1" w:rsidRDefault="00534595" w:rsidP="00AC09BB">
            <w:pPr>
              <w:jc w:val="right"/>
              <w:rPr>
                <w:rFonts w:ascii="Calibri" w:hAnsi="Calibri" w:cs="Calibri"/>
                <w:b/>
                <w:bCs/>
                <w:sz w:val="22"/>
                <w:szCs w:val="22"/>
              </w:rPr>
            </w:pPr>
          </w:p>
        </w:tc>
      </w:tr>
      <w:tr w:rsidR="008A7FD1" w:rsidRPr="008E0B3A" w14:paraId="386567E3" w14:textId="77777777" w:rsidTr="0049549C">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FA08" w14:textId="77777777" w:rsidR="008A7FD1" w:rsidRPr="002909B1" w:rsidRDefault="008A7FD1" w:rsidP="008A7FD1">
            <w:pPr>
              <w:rPr>
                <w:bCs/>
                <w:sz w:val="20"/>
                <w:szCs w:val="20"/>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3A30F0BB" w14:textId="23DE89B0" w:rsidR="008A7FD1" w:rsidRPr="002909B1" w:rsidRDefault="008A7FD1" w:rsidP="008A7FD1">
            <w:pPr>
              <w:rPr>
                <w:rFonts w:ascii="Calibri" w:hAnsi="Calibri" w:cs="Calibri"/>
                <w:sz w:val="20"/>
                <w:szCs w:val="20"/>
              </w:rPr>
            </w:pPr>
            <w:r w:rsidRPr="002909B1">
              <w:rPr>
                <w:rFonts w:ascii="Calibri" w:hAnsi="Calibri" w:cs="Calibri"/>
                <w:sz w:val="20"/>
                <w:szCs w:val="20"/>
              </w:rPr>
              <w:t>Gerardo Rodríguez Zavala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28FF819" w14:textId="2B54F929" w:rsidR="008A7FD1" w:rsidRPr="002909B1" w:rsidRDefault="008A7FD1" w:rsidP="008A7FD1">
            <w:pPr>
              <w:jc w:val="right"/>
              <w:rPr>
                <w:rFonts w:ascii="Calibri" w:hAnsi="Calibri" w:cs="Calibri"/>
                <w:sz w:val="20"/>
                <w:szCs w:val="20"/>
              </w:rPr>
            </w:pPr>
            <w:r w:rsidRPr="002909B1">
              <w:rPr>
                <w:rFonts w:ascii="Calibri" w:hAnsi="Calibri" w:cs="Calibri"/>
                <w:sz w:val="20"/>
                <w:szCs w:val="20"/>
              </w:rPr>
              <w:t xml:space="preserve">            22,996.10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82D9977" w14:textId="77777777" w:rsidR="008A7FD1" w:rsidRPr="00FF5279" w:rsidRDefault="008A7FD1" w:rsidP="008A7FD1">
            <w:pPr>
              <w:jc w:val="right"/>
              <w:rPr>
                <w:rFonts w:ascii="Calibri" w:hAnsi="Calibri" w:cs="Calibri"/>
                <w:b/>
                <w:bCs/>
                <w:sz w:val="22"/>
                <w:szCs w:val="22"/>
              </w:rPr>
            </w:pPr>
          </w:p>
        </w:tc>
      </w:tr>
      <w:tr w:rsidR="00F44C14" w:rsidRPr="008E0B3A" w14:paraId="41B4884F" w14:textId="77777777" w:rsidTr="0049549C">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1B886" w14:textId="77777777" w:rsidR="00F44C14" w:rsidRPr="002909B1" w:rsidRDefault="00F44C14" w:rsidP="008A7FD1">
            <w:pPr>
              <w:rPr>
                <w:bCs/>
                <w:sz w:val="20"/>
                <w:szCs w:val="20"/>
              </w:rPr>
            </w:pPr>
          </w:p>
        </w:tc>
        <w:tc>
          <w:tcPr>
            <w:tcW w:w="4495" w:type="dxa"/>
            <w:tcBorders>
              <w:top w:val="single" w:sz="4" w:space="0" w:color="auto"/>
              <w:left w:val="nil"/>
              <w:bottom w:val="single" w:sz="4" w:space="0" w:color="auto"/>
              <w:right w:val="single" w:sz="4" w:space="0" w:color="auto"/>
            </w:tcBorders>
            <w:shd w:val="clear" w:color="auto" w:fill="auto"/>
            <w:noWrap/>
            <w:vAlign w:val="bottom"/>
          </w:tcPr>
          <w:p w14:paraId="0770D9C7" w14:textId="45DE1A1D" w:rsidR="00F44C14" w:rsidRPr="002909B1" w:rsidRDefault="00F44C14" w:rsidP="008A7FD1">
            <w:pPr>
              <w:rPr>
                <w:rFonts w:ascii="Calibri" w:hAnsi="Calibri" w:cs="Calibri"/>
                <w:sz w:val="20"/>
                <w:szCs w:val="20"/>
              </w:rPr>
            </w:pPr>
            <w:r w:rsidRPr="002909B1">
              <w:rPr>
                <w:rFonts w:ascii="Calibri" w:hAnsi="Calibri" w:cs="Calibri"/>
                <w:sz w:val="20"/>
                <w:szCs w:val="20"/>
              </w:rPr>
              <w:t xml:space="preserve">Francisco </w:t>
            </w:r>
            <w:proofErr w:type="spellStart"/>
            <w:r w:rsidRPr="002909B1">
              <w:rPr>
                <w:rFonts w:ascii="Calibri" w:hAnsi="Calibri" w:cs="Calibri"/>
                <w:sz w:val="20"/>
                <w:szCs w:val="20"/>
              </w:rPr>
              <w:t>Hasif</w:t>
            </w:r>
            <w:proofErr w:type="spellEnd"/>
            <w:r w:rsidRPr="002909B1">
              <w:rPr>
                <w:rFonts w:ascii="Calibri" w:hAnsi="Calibri" w:cs="Calibri"/>
                <w:sz w:val="20"/>
                <w:szCs w:val="20"/>
              </w:rPr>
              <w:t xml:space="preserve"> Cabezas </w:t>
            </w:r>
            <w:proofErr w:type="spellStart"/>
            <w:r w:rsidRPr="002909B1">
              <w:rPr>
                <w:rFonts w:ascii="Calibri" w:hAnsi="Calibri" w:cs="Calibri"/>
                <w:sz w:val="20"/>
                <w:szCs w:val="20"/>
              </w:rPr>
              <w:t>Hernandez</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F5F6CC1" w14:textId="749C9516" w:rsidR="00F44C14" w:rsidRPr="002909B1" w:rsidRDefault="00F44C14" w:rsidP="008A7FD1">
            <w:pPr>
              <w:jc w:val="right"/>
              <w:rPr>
                <w:rFonts w:ascii="Calibri" w:hAnsi="Calibri" w:cs="Calibri"/>
                <w:sz w:val="20"/>
                <w:szCs w:val="20"/>
              </w:rPr>
            </w:pPr>
            <w:r w:rsidRPr="002909B1">
              <w:rPr>
                <w:rFonts w:ascii="Calibri" w:hAnsi="Calibri" w:cs="Calibri"/>
                <w:sz w:val="20"/>
                <w:szCs w:val="20"/>
              </w:rPr>
              <w:t>2,800.0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ADBEA33" w14:textId="77777777" w:rsidR="00F44C14" w:rsidRPr="00FF5279" w:rsidRDefault="00F44C14" w:rsidP="008A7FD1">
            <w:pPr>
              <w:jc w:val="right"/>
              <w:rPr>
                <w:rFonts w:ascii="Calibri" w:hAnsi="Calibri" w:cs="Calibri"/>
                <w:b/>
                <w:bCs/>
                <w:sz w:val="22"/>
                <w:szCs w:val="22"/>
              </w:rPr>
            </w:pPr>
          </w:p>
        </w:tc>
      </w:tr>
    </w:tbl>
    <w:p w14:paraId="0CD5CD7C" w14:textId="77777777" w:rsidR="002E0155" w:rsidRDefault="002E0155"/>
    <w:p w14:paraId="33D70CC3" w14:textId="77777777" w:rsidR="00FB574E" w:rsidRDefault="00FB574E"/>
    <w:p w14:paraId="2F8FC211" w14:textId="77777777" w:rsidR="002E0155" w:rsidRDefault="002E0155" w:rsidP="002E0155">
      <w:pPr>
        <w:jc w:val="center"/>
      </w:pPr>
      <w:r>
        <w:rPr>
          <w:rFonts w:asciiTheme="minorHAnsi" w:hAnsiTheme="minorHAnsi" w:cstheme="minorHAnsi"/>
          <w:sz w:val="22"/>
          <w:szCs w:val="22"/>
        </w:rPr>
        <w:t>“</w:t>
      </w:r>
      <w:r w:rsidRPr="0089122B">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634" w:type="dxa"/>
        <w:tblCellMar>
          <w:left w:w="70" w:type="dxa"/>
          <w:right w:w="70" w:type="dxa"/>
        </w:tblCellMar>
        <w:tblLook w:val="04A0" w:firstRow="1" w:lastRow="0" w:firstColumn="1" w:lastColumn="0" w:noHBand="0" w:noVBand="1"/>
      </w:tblPr>
      <w:tblGrid>
        <w:gridCol w:w="1170"/>
        <w:gridCol w:w="10"/>
        <w:gridCol w:w="4485"/>
        <w:gridCol w:w="1985"/>
        <w:gridCol w:w="1984"/>
      </w:tblGrid>
      <w:tr w:rsidR="008A7FD1" w:rsidRPr="008E0B3A" w14:paraId="11258EDF" w14:textId="77777777" w:rsidTr="00FB574E">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1F83" w14:textId="77777777" w:rsidR="008A7FD1" w:rsidRPr="002909B1" w:rsidRDefault="008A7FD1" w:rsidP="008A7FD1">
            <w:pPr>
              <w:rPr>
                <w:bCs/>
                <w:sz w:val="20"/>
                <w:szCs w:val="20"/>
              </w:rPr>
            </w:pPr>
            <w:r w:rsidRPr="002909B1">
              <w:rPr>
                <w:bCs/>
                <w:sz w:val="20"/>
                <w:szCs w:val="20"/>
              </w:rPr>
              <w:lastRenderedPageBreak/>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93C866"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Silvia Dafne Fernández Aguado Cuenca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87BA26E" w14:textId="77777777" w:rsidR="008A7FD1" w:rsidRPr="00FB574E" w:rsidRDefault="008A7FD1" w:rsidP="008A7FD1">
            <w:pPr>
              <w:jc w:val="right"/>
              <w:rPr>
                <w:rFonts w:ascii="Calibri" w:hAnsi="Calibri" w:cs="Calibri"/>
                <w:sz w:val="20"/>
                <w:szCs w:val="20"/>
              </w:rPr>
            </w:pPr>
            <w:r w:rsidRPr="00FB574E">
              <w:rPr>
                <w:rFonts w:ascii="Calibri" w:hAnsi="Calibri" w:cs="Calibri"/>
                <w:sz w:val="20"/>
                <w:szCs w:val="20"/>
              </w:rPr>
              <w:t xml:space="preserve">            14,680.00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A134AB3" w14:textId="77777777" w:rsidR="008A7FD1" w:rsidRPr="002909B1" w:rsidRDefault="008A7FD1" w:rsidP="008A7FD1">
            <w:pPr>
              <w:jc w:val="right"/>
              <w:rPr>
                <w:rFonts w:ascii="Calibri" w:hAnsi="Calibri" w:cs="Calibri"/>
                <w:b/>
                <w:bCs/>
                <w:sz w:val="22"/>
                <w:szCs w:val="22"/>
              </w:rPr>
            </w:pPr>
            <w:r w:rsidRPr="002909B1">
              <w:rPr>
                <w:rFonts w:ascii="Calibri" w:hAnsi="Calibri" w:cs="Calibri"/>
                <w:b/>
                <w:bCs/>
                <w:sz w:val="22"/>
                <w:szCs w:val="22"/>
              </w:rPr>
              <w:t> </w:t>
            </w:r>
          </w:p>
        </w:tc>
      </w:tr>
      <w:tr w:rsidR="008A7FD1" w:rsidRPr="008E0B3A" w14:paraId="4AF04087" w14:textId="77777777" w:rsidTr="00FB574E">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AC51" w14:textId="77777777" w:rsidR="008A7FD1" w:rsidRPr="002909B1" w:rsidRDefault="008A7FD1" w:rsidP="008A7FD1">
            <w:pPr>
              <w:rPr>
                <w:bCs/>
                <w:sz w:val="20"/>
                <w:szCs w:val="20"/>
              </w:rPr>
            </w:pPr>
            <w:r w:rsidRPr="002909B1">
              <w:rPr>
                <w:bCs/>
                <w:sz w:val="20"/>
                <w:szCs w:val="20"/>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6D9F2D"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 xml:space="preserve">Apolinar Servín </w:t>
            </w:r>
            <w:proofErr w:type="spellStart"/>
            <w:r w:rsidRPr="00FB574E">
              <w:rPr>
                <w:rFonts w:ascii="Calibri" w:hAnsi="Calibri" w:cs="Calibri"/>
                <w:sz w:val="20"/>
                <w:szCs w:val="20"/>
              </w:rPr>
              <w:t>Arreguin</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C8075F0" w14:textId="77777777" w:rsidR="008A7FD1" w:rsidRPr="00FB574E" w:rsidRDefault="008A7FD1" w:rsidP="008A7FD1">
            <w:pPr>
              <w:jc w:val="right"/>
              <w:rPr>
                <w:rFonts w:ascii="Calibri" w:hAnsi="Calibri" w:cs="Calibri"/>
                <w:sz w:val="20"/>
                <w:szCs w:val="20"/>
              </w:rPr>
            </w:pPr>
            <w:r w:rsidRPr="00FB574E">
              <w:rPr>
                <w:rFonts w:ascii="Calibri" w:hAnsi="Calibri" w:cs="Calibri"/>
                <w:sz w:val="20"/>
                <w:szCs w:val="20"/>
              </w:rPr>
              <w:t xml:space="preserve">               1,538.32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73943F0" w14:textId="77777777" w:rsidR="008A7FD1" w:rsidRPr="002909B1" w:rsidRDefault="008A7FD1" w:rsidP="008A7FD1">
            <w:pPr>
              <w:jc w:val="right"/>
              <w:rPr>
                <w:rFonts w:ascii="Calibri" w:hAnsi="Calibri" w:cs="Calibri"/>
                <w:b/>
                <w:bCs/>
                <w:sz w:val="22"/>
                <w:szCs w:val="22"/>
              </w:rPr>
            </w:pPr>
            <w:r w:rsidRPr="002909B1">
              <w:rPr>
                <w:rFonts w:ascii="Calibri" w:hAnsi="Calibri" w:cs="Calibri"/>
                <w:b/>
                <w:bCs/>
                <w:sz w:val="22"/>
                <w:szCs w:val="22"/>
              </w:rPr>
              <w:t> </w:t>
            </w:r>
          </w:p>
        </w:tc>
      </w:tr>
      <w:tr w:rsidR="008A7FD1" w:rsidRPr="008E0B3A" w14:paraId="11779E0B" w14:textId="77777777" w:rsidTr="00FB574E">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5BEC" w14:textId="77777777" w:rsidR="008A7FD1" w:rsidRPr="002909B1" w:rsidRDefault="008A7FD1" w:rsidP="008A7FD1">
            <w:pPr>
              <w:rPr>
                <w:bCs/>
                <w:sz w:val="20"/>
                <w:szCs w:val="20"/>
              </w:rPr>
            </w:pPr>
            <w:r w:rsidRPr="002909B1">
              <w:rPr>
                <w:bCs/>
                <w:sz w:val="20"/>
                <w:szCs w:val="20"/>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1B679E"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Esmeralda Campos Calderón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62EE0A" w14:textId="77777777" w:rsidR="008A7FD1" w:rsidRPr="00FB574E" w:rsidRDefault="008A7FD1" w:rsidP="008A7FD1">
            <w:pPr>
              <w:jc w:val="right"/>
              <w:rPr>
                <w:rFonts w:ascii="Calibri" w:hAnsi="Calibri" w:cs="Calibri"/>
                <w:sz w:val="20"/>
                <w:szCs w:val="20"/>
              </w:rPr>
            </w:pPr>
            <w:r w:rsidRPr="00FB574E">
              <w:rPr>
                <w:rFonts w:ascii="Calibri" w:hAnsi="Calibri" w:cs="Calibri"/>
                <w:sz w:val="20"/>
                <w:szCs w:val="20"/>
              </w:rPr>
              <w:t xml:space="preserve">            10,500.58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252E714" w14:textId="77777777" w:rsidR="008A7FD1" w:rsidRPr="002909B1" w:rsidRDefault="008A7FD1" w:rsidP="008A7FD1">
            <w:pPr>
              <w:jc w:val="right"/>
              <w:rPr>
                <w:rFonts w:ascii="Calibri" w:hAnsi="Calibri" w:cs="Calibri"/>
                <w:b/>
                <w:bCs/>
                <w:sz w:val="22"/>
                <w:szCs w:val="22"/>
              </w:rPr>
            </w:pPr>
            <w:r w:rsidRPr="002909B1">
              <w:rPr>
                <w:rFonts w:ascii="Calibri" w:hAnsi="Calibri" w:cs="Calibri"/>
                <w:b/>
                <w:bCs/>
                <w:sz w:val="22"/>
                <w:szCs w:val="22"/>
              </w:rPr>
              <w:t> </w:t>
            </w:r>
          </w:p>
        </w:tc>
      </w:tr>
      <w:tr w:rsidR="008A7FD1" w:rsidRPr="008E0B3A" w14:paraId="77AD9187" w14:textId="77777777" w:rsidTr="00FB574E">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6D32E" w14:textId="77777777" w:rsidR="008A7FD1" w:rsidRPr="00FB574E" w:rsidRDefault="008A7FD1" w:rsidP="008A7FD1">
            <w:pPr>
              <w:rPr>
                <w:bCs/>
                <w:sz w:val="20"/>
                <w:szCs w:val="20"/>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7C10549D"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Itzel Adriana Espinoza Rojas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98B0120" w14:textId="57951AC3" w:rsidR="008A7FD1" w:rsidRPr="00FB574E" w:rsidRDefault="00F018F9" w:rsidP="008A7FD1">
            <w:pPr>
              <w:jc w:val="right"/>
              <w:rPr>
                <w:rFonts w:ascii="Calibri" w:hAnsi="Calibri" w:cs="Calibri"/>
                <w:sz w:val="20"/>
                <w:szCs w:val="20"/>
              </w:rPr>
            </w:pPr>
            <w:r w:rsidRPr="00FB574E">
              <w:rPr>
                <w:rFonts w:ascii="Calibri" w:hAnsi="Calibri" w:cs="Calibri"/>
                <w:sz w:val="20"/>
                <w:szCs w:val="20"/>
              </w:rPr>
              <w:t>5,116.00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4B6E64C" w14:textId="77777777" w:rsidR="008A7FD1" w:rsidRPr="00FF5279" w:rsidRDefault="008A7FD1" w:rsidP="008A7FD1">
            <w:pPr>
              <w:jc w:val="right"/>
              <w:rPr>
                <w:rFonts w:ascii="Calibri" w:hAnsi="Calibri" w:cs="Calibri"/>
                <w:b/>
                <w:bCs/>
                <w:sz w:val="22"/>
                <w:szCs w:val="22"/>
              </w:rPr>
            </w:pPr>
          </w:p>
        </w:tc>
      </w:tr>
      <w:tr w:rsidR="008A7FD1" w:rsidRPr="008E0B3A" w14:paraId="2C580BFF" w14:textId="77777777" w:rsidTr="00FB574E">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4D06B" w14:textId="77777777" w:rsidR="008A7FD1" w:rsidRPr="00FB574E" w:rsidRDefault="008A7FD1" w:rsidP="008A7FD1">
            <w:pPr>
              <w:rPr>
                <w:bCs/>
                <w:sz w:val="20"/>
                <w:szCs w:val="20"/>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AC73C3"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Sergio Hernández Cervantes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1E1BFFB" w14:textId="77777777" w:rsidR="008A7FD1" w:rsidRPr="00FB574E" w:rsidRDefault="008A7FD1" w:rsidP="008A7FD1">
            <w:pPr>
              <w:jc w:val="right"/>
              <w:rPr>
                <w:rFonts w:ascii="Calibri" w:hAnsi="Calibri" w:cs="Calibri"/>
                <w:sz w:val="20"/>
                <w:szCs w:val="20"/>
              </w:rPr>
            </w:pPr>
            <w:r w:rsidRPr="00FB574E">
              <w:rPr>
                <w:rFonts w:ascii="Calibri" w:hAnsi="Calibri" w:cs="Calibri"/>
                <w:sz w:val="20"/>
                <w:szCs w:val="20"/>
              </w:rPr>
              <w:t xml:space="preserve">               3,767.64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C8EC63E" w14:textId="77777777" w:rsidR="008A7FD1" w:rsidRPr="002909B1" w:rsidRDefault="008A7FD1" w:rsidP="008A7FD1">
            <w:pPr>
              <w:jc w:val="right"/>
              <w:rPr>
                <w:rFonts w:ascii="Calibri" w:hAnsi="Calibri" w:cs="Calibri"/>
                <w:b/>
                <w:bCs/>
                <w:sz w:val="22"/>
                <w:szCs w:val="22"/>
              </w:rPr>
            </w:pPr>
            <w:r w:rsidRPr="002909B1">
              <w:rPr>
                <w:rFonts w:ascii="Calibri" w:hAnsi="Calibri" w:cs="Calibri"/>
                <w:b/>
                <w:bCs/>
                <w:sz w:val="22"/>
                <w:szCs w:val="22"/>
              </w:rPr>
              <w:t> </w:t>
            </w:r>
          </w:p>
        </w:tc>
      </w:tr>
      <w:tr w:rsidR="008A7FD1" w:rsidRPr="008E0B3A" w14:paraId="26A30A0F"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D0F673" w14:textId="77777777" w:rsidR="008A7FD1" w:rsidRPr="00FB574E" w:rsidRDefault="008A7FD1" w:rsidP="008A7FD1">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138B7831"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Ricardo Peña Duran</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88E9E2E" w14:textId="77777777" w:rsidR="008A7FD1" w:rsidRPr="00FB574E" w:rsidRDefault="008A7FD1" w:rsidP="008A7FD1">
            <w:pPr>
              <w:jc w:val="right"/>
              <w:rPr>
                <w:rFonts w:ascii="Calibri" w:hAnsi="Calibri" w:cs="Calibri"/>
                <w:sz w:val="20"/>
                <w:szCs w:val="20"/>
              </w:rPr>
            </w:pPr>
            <w:r w:rsidRPr="00FB574E">
              <w:rPr>
                <w:rFonts w:ascii="Calibri" w:hAnsi="Calibri" w:cs="Calibri"/>
                <w:sz w:val="20"/>
                <w:szCs w:val="20"/>
              </w:rPr>
              <w:t>1,684.12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2573542" w14:textId="77777777" w:rsidR="008A7FD1" w:rsidRPr="002909B1" w:rsidRDefault="008A7FD1" w:rsidP="008A7FD1">
            <w:pPr>
              <w:jc w:val="right"/>
              <w:rPr>
                <w:rFonts w:ascii="Calibri" w:hAnsi="Calibri" w:cs="Calibri"/>
                <w:b/>
                <w:bCs/>
                <w:sz w:val="22"/>
                <w:szCs w:val="22"/>
              </w:rPr>
            </w:pPr>
          </w:p>
        </w:tc>
      </w:tr>
      <w:tr w:rsidR="008A7FD1" w:rsidRPr="008E0B3A" w14:paraId="2EA0E604"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697C19" w14:textId="77777777" w:rsidR="008A7FD1" w:rsidRPr="00FB574E" w:rsidRDefault="008A7FD1" w:rsidP="008A7FD1">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7CCA9FAC" w14:textId="77777777" w:rsidR="008A7FD1" w:rsidRPr="00FB574E" w:rsidRDefault="008A7FD1" w:rsidP="008A7FD1">
            <w:pPr>
              <w:rPr>
                <w:rFonts w:ascii="Calibri" w:hAnsi="Calibri" w:cs="Calibri"/>
                <w:sz w:val="20"/>
                <w:szCs w:val="20"/>
              </w:rPr>
            </w:pPr>
            <w:r w:rsidRPr="00FB574E">
              <w:rPr>
                <w:rFonts w:ascii="Calibri" w:hAnsi="Calibri" w:cs="Calibri"/>
                <w:sz w:val="20"/>
                <w:szCs w:val="20"/>
              </w:rPr>
              <w:t>Alejandra Libertad Aguilar</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45C8C77" w14:textId="77777777" w:rsidR="008A7FD1" w:rsidRPr="00FB574E" w:rsidRDefault="008A7FD1" w:rsidP="008A7FD1">
            <w:pPr>
              <w:jc w:val="right"/>
              <w:rPr>
                <w:rFonts w:ascii="Calibri" w:hAnsi="Calibri" w:cs="Calibri"/>
                <w:sz w:val="20"/>
                <w:szCs w:val="20"/>
              </w:rPr>
            </w:pPr>
            <w:r w:rsidRPr="00FB574E">
              <w:rPr>
                <w:rFonts w:ascii="Calibri" w:hAnsi="Calibri" w:cs="Calibri"/>
                <w:sz w:val="20"/>
                <w:szCs w:val="20"/>
              </w:rPr>
              <w:t xml:space="preserve">            47,589.00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D8551D2" w14:textId="77777777" w:rsidR="008A7FD1" w:rsidRPr="00FF5279" w:rsidRDefault="008A7FD1" w:rsidP="008A7FD1">
            <w:pPr>
              <w:jc w:val="right"/>
              <w:rPr>
                <w:rFonts w:ascii="Calibri" w:hAnsi="Calibri" w:cs="Calibri"/>
                <w:b/>
                <w:bCs/>
                <w:sz w:val="22"/>
                <w:szCs w:val="22"/>
              </w:rPr>
            </w:pPr>
          </w:p>
        </w:tc>
      </w:tr>
      <w:tr w:rsidR="00FD3753" w:rsidRPr="008E0B3A" w14:paraId="411764BA"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212A79" w14:textId="77777777" w:rsidR="00FD3753" w:rsidRPr="00FB574E" w:rsidRDefault="00FD3753" w:rsidP="008A7FD1">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3767650F" w14:textId="30BB7A88" w:rsidR="00FD3753" w:rsidRPr="00FB574E" w:rsidRDefault="00FD3753" w:rsidP="008A7FD1">
            <w:pPr>
              <w:rPr>
                <w:rFonts w:ascii="Calibri" w:hAnsi="Calibri" w:cs="Calibri"/>
                <w:sz w:val="20"/>
                <w:szCs w:val="20"/>
              </w:rPr>
            </w:pPr>
            <w:r w:rsidRPr="00FB574E">
              <w:rPr>
                <w:rFonts w:ascii="Calibri" w:hAnsi="Calibri" w:cs="Calibri"/>
                <w:sz w:val="20"/>
                <w:szCs w:val="20"/>
              </w:rPr>
              <w:t>Francisco Cervantes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49CC918" w14:textId="5988441E" w:rsidR="00FD3753" w:rsidRPr="00FB574E" w:rsidRDefault="002909B1" w:rsidP="008A7FD1">
            <w:pPr>
              <w:jc w:val="right"/>
              <w:rPr>
                <w:rFonts w:ascii="Calibri" w:hAnsi="Calibri" w:cs="Calibri"/>
                <w:sz w:val="20"/>
                <w:szCs w:val="20"/>
              </w:rPr>
            </w:pPr>
            <w:r w:rsidRPr="00FB574E">
              <w:rPr>
                <w:rFonts w:ascii="Calibri" w:hAnsi="Calibri" w:cs="Calibri"/>
                <w:sz w:val="20"/>
                <w:szCs w:val="20"/>
              </w:rPr>
              <w:t>190.80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DDB4C9F" w14:textId="77777777" w:rsidR="00FD3753" w:rsidRPr="00FF5279" w:rsidRDefault="00FD3753" w:rsidP="008A7FD1">
            <w:pPr>
              <w:jc w:val="right"/>
              <w:rPr>
                <w:rFonts w:ascii="Calibri" w:hAnsi="Calibri" w:cs="Calibri"/>
                <w:b/>
                <w:bCs/>
                <w:sz w:val="22"/>
                <w:szCs w:val="22"/>
              </w:rPr>
            </w:pPr>
          </w:p>
        </w:tc>
      </w:tr>
      <w:tr w:rsidR="00FB574E" w:rsidRPr="008E0B3A" w14:paraId="66B228E0"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AA46A" w14:textId="77777777" w:rsidR="00FB574E" w:rsidRPr="00FB574E" w:rsidRDefault="00FB574E" w:rsidP="008A7FD1">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00025273" w14:textId="0FFD2AC7" w:rsidR="00FB574E" w:rsidRPr="00FB574E" w:rsidRDefault="00D66410" w:rsidP="008A7FD1">
            <w:pPr>
              <w:rPr>
                <w:rFonts w:ascii="Calibri" w:hAnsi="Calibri" w:cs="Calibri"/>
                <w:sz w:val="20"/>
                <w:szCs w:val="20"/>
              </w:rPr>
            </w:pPr>
            <w:r>
              <w:rPr>
                <w:rFonts w:ascii="Calibri" w:hAnsi="Calibri" w:cs="Calibri"/>
                <w:sz w:val="20"/>
                <w:szCs w:val="20"/>
              </w:rPr>
              <w:t xml:space="preserve">Impulsora de Servicio y Turismo </w:t>
            </w:r>
            <w:proofErr w:type="spellStart"/>
            <w:r>
              <w:rPr>
                <w:rFonts w:ascii="Calibri" w:hAnsi="Calibri" w:cs="Calibri"/>
                <w:sz w:val="20"/>
                <w:szCs w:val="20"/>
              </w:rPr>
              <w:t>Calzontzin</w:t>
            </w:r>
            <w:proofErr w:type="spellEnd"/>
            <w:r>
              <w:rPr>
                <w:rFonts w:ascii="Calibri" w:hAnsi="Calibri" w:cs="Calibri"/>
                <w:sz w:val="20"/>
                <w:szCs w:val="20"/>
              </w:rPr>
              <w:t xml:space="preserve"> SA de CV</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421B461" w14:textId="626FD04C" w:rsidR="00FB574E" w:rsidRPr="00FB574E" w:rsidRDefault="00D66410" w:rsidP="008A7FD1">
            <w:pPr>
              <w:jc w:val="right"/>
              <w:rPr>
                <w:rFonts w:ascii="Calibri" w:hAnsi="Calibri" w:cs="Calibri"/>
                <w:sz w:val="20"/>
                <w:szCs w:val="20"/>
              </w:rPr>
            </w:pPr>
            <w:r>
              <w:rPr>
                <w:rFonts w:ascii="Calibri" w:hAnsi="Calibri" w:cs="Calibri"/>
                <w:sz w:val="20"/>
                <w:szCs w:val="20"/>
              </w:rPr>
              <w:t>21,100.00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11ECB1" w14:textId="77777777" w:rsidR="00FB574E" w:rsidRPr="00FF5279" w:rsidRDefault="00FB574E" w:rsidP="008A7FD1">
            <w:pPr>
              <w:jc w:val="right"/>
              <w:rPr>
                <w:rFonts w:ascii="Calibri" w:hAnsi="Calibri" w:cs="Calibri"/>
                <w:b/>
                <w:bCs/>
                <w:sz w:val="22"/>
                <w:szCs w:val="22"/>
              </w:rPr>
            </w:pPr>
          </w:p>
        </w:tc>
      </w:tr>
      <w:tr w:rsidR="008A7FD1" w:rsidRPr="008E0B3A" w14:paraId="2D47D44F"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B5829C" w14:textId="154AE06E" w:rsidR="008A7FD1" w:rsidRPr="00BA3A57" w:rsidRDefault="008A7FD1" w:rsidP="008A7FD1">
            <w:pPr>
              <w:rPr>
                <w:bCs/>
                <w:color w:val="FF0000"/>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43608658" w14:textId="77777777" w:rsidR="008A7FD1" w:rsidRPr="00393D12" w:rsidRDefault="008A7FD1" w:rsidP="008A7FD1">
            <w:pPr>
              <w:rPr>
                <w:rFonts w:ascii="Calibri" w:hAnsi="Calibri" w:cs="Calibri"/>
                <w:sz w:val="20"/>
                <w:szCs w:val="20"/>
              </w:rPr>
            </w:pPr>
            <w:r w:rsidRPr="00393D12">
              <w:rPr>
                <w:rFonts w:ascii="Calibri" w:hAnsi="Calibri" w:cs="Calibri"/>
                <w:sz w:val="20"/>
                <w:szCs w:val="20"/>
              </w:rPr>
              <w:t>Martin Andrade Gaona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90EB88E" w14:textId="77777777" w:rsidR="008A7FD1" w:rsidRPr="00393D12" w:rsidRDefault="008A7FD1" w:rsidP="008A7FD1">
            <w:pPr>
              <w:jc w:val="right"/>
              <w:rPr>
                <w:rFonts w:ascii="Calibri" w:hAnsi="Calibri" w:cs="Calibri"/>
                <w:sz w:val="20"/>
                <w:szCs w:val="20"/>
              </w:rPr>
            </w:pPr>
            <w:r w:rsidRPr="00393D12">
              <w:rPr>
                <w:rFonts w:ascii="Calibri" w:hAnsi="Calibri" w:cs="Calibri"/>
                <w:sz w:val="20"/>
                <w:szCs w:val="20"/>
              </w:rPr>
              <w:t>587.12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4CB1093" w14:textId="0FF7E348" w:rsidR="008A7FD1" w:rsidRPr="00393D12" w:rsidRDefault="00FB574E" w:rsidP="008A7FD1">
            <w:pPr>
              <w:jc w:val="right"/>
              <w:rPr>
                <w:rFonts w:ascii="Calibri" w:hAnsi="Calibri" w:cs="Calibri"/>
                <w:b/>
                <w:bCs/>
                <w:sz w:val="20"/>
                <w:szCs w:val="20"/>
              </w:rPr>
            </w:pPr>
            <w:r w:rsidRPr="00393D12">
              <w:rPr>
                <w:rFonts w:ascii="Calibri" w:hAnsi="Calibri" w:cs="Calibri"/>
                <w:b/>
                <w:bCs/>
                <w:sz w:val="20"/>
                <w:szCs w:val="20"/>
              </w:rPr>
              <w:t>157,867.1</w:t>
            </w:r>
            <w:r w:rsidR="002909B1" w:rsidRPr="00393D12">
              <w:rPr>
                <w:rFonts w:ascii="Calibri" w:hAnsi="Calibri" w:cs="Calibri"/>
                <w:b/>
                <w:bCs/>
                <w:sz w:val="20"/>
                <w:szCs w:val="20"/>
              </w:rPr>
              <w:t>0</w:t>
            </w:r>
          </w:p>
        </w:tc>
      </w:tr>
      <w:tr w:rsidR="008A7FD1" w:rsidRPr="008E0B3A" w14:paraId="069BBAFD" w14:textId="77777777" w:rsidTr="00FB574E">
        <w:trPr>
          <w:trHeight w:val="300"/>
        </w:trPr>
        <w:tc>
          <w:tcPr>
            <w:tcW w:w="1180" w:type="dxa"/>
            <w:gridSpan w:val="2"/>
            <w:tcBorders>
              <w:top w:val="nil"/>
              <w:left w:val="single" w:sz="4" w:space="0" w:color="auto"/>
              <w:bottom w:val="single" w:sz="4" w:space="0" w:color="auto"/>
              <w:right w:val="single" w:sz="4" w:space="0" w:color="auto"/>
            </w:tcBorders>
            <w:shd w:val="clear" w:color="auto" w:fill="auto"/>
            <w:noWrap/>
            <w:vAlign w:val="bottom"/>
          </w:tcPr>
          <w:p w14:paraId="37A8ACBF" w14:textId="77777777" w:rsidR="008A7FD1" w:rsidRPr="001275A1" w:rsidRDefault="008A7FD1" w:rsidP="008A7FD1">
            <w:pPr>
              <w:rPr>
                <w:bCs/>
                <w:sz w:val="20"/>
                <w:szCs w:val="20"/>
              </w:rPr>
            </w:pPr>
          </w:p>
        </w:tc>
        <w:tc>
          <w:tcPr>
            <w:tcW w:w="4485" w:type="dxa"/>
            <w:tcBorders>
              <w:top w:val="nil"/>
              <w:left w:val="nil"/>
              <w:bottom w:val="single" w:sz="4" w:space="0" w:color="auto"/>
              <w:right w:val="single" w:sz="4" w:space="0" w:color="auto"/>
            </w:tcBorders>
            <w:shd w:val="clear" w:color="auto" w:fill="auto"/>
            <w:noWrap/>
            <w:vAlign w:val="bottom"/>
          </w:tcPr>
          <w:p w14:paraId="5CF7F141" w14:textId="77777777" w:rsidR="008A7FD1" w:rsidRDefault="008A7FD1" w:rsidP="008A7FD1">
            <w:pPr>
              <w:rPr>
                <w:rFonts w:ascii="Calibri" w:hAnsi="Calibri" w:cs="Calibri"/>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EEF2A99" w14:textId="77777777" w:rsidR="008A7FD1" w:rsidRDefault="008A7FD1" w:rsidP="008A7FD1">
            <w:pPr>
              <w:jc w:val="right"/>
              <w:rPr>
                <w:rFonts w:ascii="Calibri" w:hAnsi="Calibri" w:cs="Calibri"/>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2841FD36" w14:textId="77777777" w:rsidR="008A7FD1" w:rsidRDefault="008A7FD1" w:rsidP="008A7FD1">
            <w:pPr>
              <w:jc w:val="right"/>
              <w:rPr>
                <w:rFonts w:ascii="Calibri" w:hAnsi="Calibri" w:cs="Calibri"/>
                <w:b/>
                <w:bCs/>
                <w:sz w:val="20"/>
                <w:szCs w:val="20"/>
              </w:rPr>
            </w:pPr>
          </w:p>
        </w:tc>
      </w:tr>
      <w:tr w:rsidR="008A7FD1" w:rsidRPr="008E0B3A" w14:paraId="58D35A9D" w14:textId="77777777" w:rsidTr="00FB574E">
        <w:trPr>
          <w:trHeight w:val="315"/>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1427F" w14:textId="77777777" w:rsidR="008A7FD1" w:rsidRPr="001275A1" w:rsidRDefault="008A7FD1" w:rsidP="008A7FD1">
            <w:pPr>
              <w:rPr>
                <w:bCs/>
                <w:sz w:val="20"/>
                <w:szCs w:val="20"/>
              </w:rPr>
            </w:pPr>
            <w:r w:rsidRPr="001275A1">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7140B9A8" w14:textId="77777777" w:rsidR="008A7FD1" w:rsidRPr="00F9186C" w:rsidRDefault="008A7FD1" w:rsidP="008A7FD1">
            <w:pPr>
              <w:rPr>
                <w:rFonts w:ascii="Calibri" w:hAnsi="Calibri" w:cs="Calibri"/>
                <w:b/>
                <w:bCs/>
              </w:rPr>
            </w:pPr>
            <w:r w:rsidRPr="00F9186C">
              <w:rPr>
                <w:rFonts w:ascii="Calibri" w:hAnsi="Calibri" w:cs="Calibri"/>
                <w:b/>
                <w:bCs/>
              </w:rPr>
              <w:t>ANTICIPO DE VIATICOS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B1F52B9" w14:textId="77777777" w:rsidR="008A7FD1" w:rsidRPr="00F9186C" w:rsidRDefault="008A7FD1" w:rsidP="008A7FD1">
            <w:pPr>
              <w:jc w:val="right"/>
              <w:rPr>
                <w:sz w:val="20"/>
                <w:szCs w:val="20"/>
              </w:rPr>
            </w:pPr>
            <w:r w:rsidRPr="00F9186C">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BB5643D" w14:textId="77777777" w:rsidR="008A7FD1" w:rsidRPr="00F9186C" w:rsidRDefault="008A7FD1" w:rsidP="008A7FD1">
            <w:pPr>
              <w:jc w:val="right"/>
              <w:rPr>
                <w:b/>
                <w:bCs/>
                <w:sz w:val="16"/>
                <w:szCs w:val="16"/>
              </w:rPr>
            </w:pPr>
            <w:r w:rsidRPr="00F9186C">
              <w:rPr>
                <w:b/>
                <w:bCs/>
                <w:sz w:val="16"/>
                <w:szCs w:val="16"/>
              </w:rPr>
              <w:t> </w:t>
            </w:r>
          </w:p>
        </w:tc>
      </w:tr>
      <w:tr w:rsidR="008A7FD1" w:rsidRPr="00F363C5" w14:paraId="0B26ED40"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82CCD" w14:textId="77777777" w:rsidR="008A7FD1" w:rsidRPr="00F363C5" w:rsidRDefault="008A7FD1" w:rsidP="008A7FD1">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4EEB804D" w14:textId="77777777" w:rsidR="008A7FD1" w:rsidRPr="00F363C5" w:rsidRDefault="008A7FD1" w:rsidP="008A7FD1">
            <w:pPr>
              <w:rPr>
                <w:rFonts w:ascii="Calibri" w:hAnsi="Calibri" w:cs="Calibri"/>
                <w:sz w:val="20"/>
                <w:szCs w:val="22"/>
              </w:rPr>
            </w:pPr>
            <w:r w:rsidRPr="00F363C5">
              <w:rPr>
                <w:rFonts w:ascii="Calibri" w:hAnsi="Calibri" w:cs="Calibri"/>
                <w:sz w:val="20"/>
                <w:szCs w:val="22"/>
              </w:rPr>
              <w:t>Rafael Luna de la Cruz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A5DCEB" w14:textId="77777777" w:rsidR="008A7FD1" w:rsidRPr="00F363C5" w:rsidRDefault="008A7FD1" w:rsidP="008A7FD1">
            <w:pPr>
              <w:jc w:val="right"/>
              <w:rPr>
                <w:rFonts w:ascii="Calibri" w:hAnsi="Calibri" w:cs="Calibri"/>
                <w:sz w:val="20"/>
                <w:szCs w:val="22"/>
              </w:rPr>
            </w:pPr>
            <w:r w:rsidRPr="00F363C5">
              <w:rPr>
                <w:rFonts w:ascii="Calibri" w:hAnsi="Calibri" w:cs="Calibri"/>
                <w:sz w:val="20"/>
                <w:szCs w:val="22"/>
              </w:rPr>
              <w:t xml:space="preserve">1,000.00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190021" w14:textId="77777777" w:rsidR="008A7FD1" w:rsidRPr="00F363C5" w:rsidRDefault="008A7FD1" w:rsidP="008A7FD1">
            <w:pPr>
              <w:jc w:val="right"/>
              <w:rPr>
                <w:rFonts w:ascii="Calibri" w:hAnsi="Calibri" w:cs="Calibri"/>
                <w:b/>
                <w:bCs/>
                <w:sz w:val="20"/>
                <w:szCs w:val="22"/>
              </w:rPr>
            </w:pPr>
            <w:r w:rsidRPr="00F363C5">
              <w:rPr>
                <w:rFonts w:ascii="Calibri" w:hAnsi="Calibri" w:cs="Calibri"/>
                <w:b/>
                <w:bCs/>
                <w:sz w:val="20"/>
                <w:szCs w:val="22"/>
              </w:rPr>
              <w:t> </w:t>
            </w:r>
          </w:p>
        </w:tc>
      </w:tr>
      <w:tr w:rsidR="008A7FD1" w:rsidRPr="00F363C5" w14:paraId="1C7D5270"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5C01" w14:textId="77777777" w:rsidR="008A7FD1" w:rsidRPr="00F363C5" w:rsidRDefault="008A7FD1" w:rsidP="008A7FD1">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119E9591" w14:textId="77777777" w:rsidR="008A7FD1" w:rsidRPr="00F363C5" w:rsidRDefault="008A7FD1" w:rsidP="008A7FD1">
            <w:pPr>
              <w:rPr>
                <w:rFonts w:ascii="Calibri" w:hAnsi="Calibri" w:cs="Calibri"/>
                <w:sz w:val="20"/>
                <w:szCs w:val="22"/>
              </w:rPr>
            </w:pPr>
            <w:r w:rsidRPr="00F363C5">
              <w:rPr>
                <w:rFonts w:ascii="Calibri" w:hAnsi="Calibri" w:cs="Calibri"/>
                <w:sz w:val="20"/>
                <w:szCs w:val="22"/>
              </w:rPr>
              <w:t>Adrián Adame Aguirre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DC9141" w14:textId="77777777" w:rsidR="008A7FD1" w:rsidRPr="00F363C5" w:rsidRDefault="008A7FD1" w:rsidP="008A7FD1">
            <w:pPr>
              <w:jc w:val="right"/>
              <w:rPr>
                <w:rFonts w:ascii="Calibri" w:hAnsi="Calibri" w:cs="Calibri"/>
                <w:sz w:val="20"/>
                <w:szCs w:val="22"/>
              </w:rPr>
            </w:pPr>
            <w:r w:rsidRPr="00F363C5">
              <w:rPr>
                <w:rFonts w:ascii="Calibri" w:hAnsi="Calibri" w:cs="Calibri"/>
                <w:sz w:val="20"/>
                <w:szCs w:val="22"/>
              </w:rPr>
              <w:t xml:space="preserve">               2,700.00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7BD1938" w14:textId="77777777" w:rsidR="008A7FD1" w:rsidRPr="00F363C5" w:rsidRDefault="008A7FD1" w:rsidP="008A7FD1">
            <w:pPr>
              <w:jc w:val="right"/>
              <w:rPr>
                <w:rFonts w:ascii="Calibri" w:hAnsi="Calibri" w:cs="Calibri"/>
                <w:b/>
                <w:bCs/>
                <w:sz w:val="20"/>
                <w:szCs w:val="22"/>
              </w:rPr>
            </w:pPr>
            <w:r w:rsidRPr="00F363C5">
              <w:rPr>
                <w:rFonts w:ascii="Calibri" w:hAnsi="Calibri" w:cs="Calibri"/>
                <w:b/>
                <w:bCs/>
                <w:sz w:val="20"/>
                <w:szCs w:val="22"/>
              </w:rPr>
              <w:t> </w:t>
            </w:r>
          </w:p>
        </w:tc>
      </w:tr>
      <w:tr w:rsidR="008A7FD1" w:rsidRPr="00F363C5" w14:paraId="6B6BDE86"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0450B" w14:textId="77777777" w:rsidR="008A7FD1" w:rsidRPr="00F363C5" w:rsidRDefault="008A7FD1" w:rsidP="008A7FD1">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66F56CDE" w14:textId="77777777" w:rsidR="008A7FD1" w:rsidRPr="00F363C5" w:rsidRDefault="008A7FD1" w:rsidP="008A7FD1">
            <w:pPr>
              <w:rPr>
                <w:rFonts w:ascii="Calibri" w:hAnsi="Calibri" w:cs="Calibri"/>
                <w:sz w:val="20"/>
                <w:szCs w:val="22"/>
              </w:rPr>
            </w:pPr>
            <w:r w:rsidRPr="00F363C5">
              <w:rPr>
                <w:rFonts w:ascii="Calibri" w:hAnsi="Calibri" w:cs="Calibri"/>
                <w:sz w:val="20"/>
                <w:szCs w:val="22"/>
              </w:rPr>
              <w:t>Marcial Reyes Cazares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5E717D" w14:textId="77777777" w:rsidR="008A7FD1" w:rsidRPr="00F363C5" w:rsidRDefault="008A7FD1" w:rsidP="008A7FD1">
            <w:pPr>
              <w:jc w:val="right"/>
              <w:rPr>
                <w:rFonts w:ascii="Calibri" w:hAnsi="Calibri" w:cs="Calibri"/>
                <w:sz w:val="20"/>
                <w:szCs w:val="22"/>
              </w:rPr>
            </w:pPr>
            <w:r w:rsidRPr="00F363C5">
              <w:rPr>
                <w:rFonts w:ascii="Calibri" w:hAnsi="Calibri" w:cs="Calibri"/>
                <w:sz w:val="20"/>
                <w:szCs w:val="22"/>
              </w:rPr>
              <w:t xml:space="preserve">               </w:t>
            </w:r>
            <w:r>
              <w:rPr>
                <w:rFonts w:ascii="Calibri" w:hAnsi="Calibri" w:cs="Calibri"/>
                <w:sz w:val="20"/>
                <w:szCs w:val="22"/>
              </w:rPr>
              <w:t>3,0</w:t>
            </w:r>
            <w:r w:rsidRPr="00F363C5">
              <w:rPr>
                <w:rFonts w:ascii="Calibri" w:hAnsi="Calibri" w:cs="Calibri"/>
                <w:sz w:val="20"/>
                <w:szCs w:val="22"/>
              </w:rPr>
              <w:t xml:space="preserve">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234B760" w14:textId="77777777" w:rsidR="008A7FD1" w:rsidRPr="00F363C5" w:rsidRDefault="008A7FD1" w:rsidP="008A7FD1">
            <w:pPr>
              <w:jc w:val="right"/>
              <w:rPr>
                <w:rFonts w:ascii="Calibri" w:hAnsi="Calibri" w:cs="Calibri"/>
                <w:b/>
                <w:bCs/>
                <w:sz w:val="20"/>
                <w:szCs w:val="22"/>
              </w:rPr>
            </w:pPr>
            <w:r w:rsidRPr="00F363C5">
              <w:rPr>
                <w:rFonts w:ascii="Calibri" w:hAnsi="Calibri" w:cs="Calibri"/>
                <w:b/>
                <w:bCs/>
                <w:sz w:val="20"/>
                <w:szCs w:val="22"/>
              </w:rPr>
              <w:t> </w:t>
            </w:r>
          </w:p>
        </w:tc>
      </w:tr>
      <w:tr w:rsidR="008A7FD1" w:rsidRPr="00F363C5" w14:paraId="4939F688"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B63D" w14:textId="77777777" w:rsidR="008A7FD1" w:rsidRPr="00F363C5" w:rsidRDefault="008A7FD1" w:rsidP="008A7FD1">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7B1009DD" w14:textId="77777777" w:rsidR="008A7FD1" w:rsidRPr="00F363C5" w:rsidRDefault="008A7FD1" w:rsidP="008A7FD1">
            <w:pPr>
              <w:rPr>
                <w:rFonts w:ascii="Calibri" w:hAnsi="Calibri" w:cs="Calibri"/>
                <w:sz w:val="20"/>
                <w:szCs w:val="22"/>
              </w:rPr>
            </w:pPr>
            <w:r w:rsidRPr="00F363C5">
              <w:rPr>
                <w:rFonts w:ascii="Calibri" w:hAnsi="Calibri" w:cs="Calibri"/>
                <w:sz w:val="20"/>
                <w:szCs w:val="22"/>
              </w:rPr>
              <w:t xml:space="preserve">Cesar </w:t>
            </w:r>
            <w:proofErr w:type="spellStart"/>
            <w:r w:rsidRPr="00F363C5">
              <w:rPr>
                <w:rFonts w:ascii="Calibri" w:hAnsi="Calibri" w:cs="Calibri"/>
                <w:sz w:val="20"/>
                <w:szCs w:val="22"/>
              </w:rPr>
              <w:t>Cerriteño</w:t>
            </w:r>
            <w:proofErr w:type="spellEnd"/>
            <w:r w:rsidRPr="00F363C5">
              <w:rPr>
                <w:rFonts w:ascii="Calibri" w:hAnsi="Calibri" w:cs="Calibri"/>
                <w:sz w:val="20"/>
                <w:szCs w:val="22"/>
              </w:rPr>
              <w:t xml:space="preserve"> Aguilera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575CF8" w14:textId="66DC174C" w:rsidR="008A7FD1" w:rsidRPr="00F363C5" w:rsidRDefault="00E86321" w:rsidP="008A7FD1">
            <w:pPr>
              <w:jc w:val="right"/>
              <w:rPr>
                <w:rFonts w:ascii="Calibri" w:hAnsi="Calibri" w:cs="Calibri"/>
                <w:sz w:val="20"/>
                <w:szCs w:val="22"/>
              </w:rPr>
            </w:pPr>
            <w:r>
              <w:rPr>
                <w:rFonts w:ascii="Calibri" w:hAnsi="Calibri" w:cs="Calibri"/>
                <w:sz w:val="20"/>
                <w:szCs w:val="22"/>
              </w:rPr>
              <w:t>21,688.82</w:t>
            </w:r>
            <w:r w:rsidR="008A7FD1" w:rsidRPr="00F363C5">
              <w:rPr>
                <w:rFonts w:ascii="Calibri" w:hAnsi="Calibri" w:cs="Calibri"/>
                <w:sz w:val="20"/>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F966F54" w14:textId="77777777" w:rsidR="008A7FD1" w:rsidRPr="00F363C5" w:rsidRDefault="008A7FD1" w:rsidP="008A7FD1">
            <w:pPr>
              <w:jc w:val="right"/>
              <w:rPr>
                <w:rFonts w:ascii="Calibri" w:hAnsi="Calibri" w:cs="Calibri"/>
                <w:b/>
                <w:bCs/>
                <w:sz w:val="20"/>
                <w:szCs w:val="22"/>
              </w:rPr>
            </w:pPr>
            <w:r w:rsidRPr="00F363C5">
              <w:rPr>
                <w:rFonts w:ascii="Calibri" w:hAnsi="Calibri" w:cs="Calibri"/>
                <w:b/>
                <w:bCs/>
                <w:sz w:val="20"/>
                <w:szCs w:val="22"/>
              </w:rPr>
              <w:t> </w:t>
            </w:r>
          </w:p>
        </w:tc>
      </w:tr>
      <w:tr w:rsidR="008A7FD1" w:rsidRPr="00F363C5" w14:paraId="2C3CD417" w14:textId="77777777" w:rsidTr="00FB574E">
        <w:trPr>
          <w:trHeight w:val="337"/>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938D" w14:textId="77777777" w:rsidR="008A7FD1" w:rsidRPr="00F363C5" w:rsidRDefault="008A7FD1" w:rsidP="008A7FD1">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37306163" w14:textId="77777777" w:rsidR="008A7FD1" w:rsidRPr="00F363C5" w:rsidRDefault="008A7FD1" w:rsidP="008A7FD1">
            <w:pPr>
              <w:rPr>
                <w:rFonts w:ascii="Calibri" w:hAnsi="Calibri" w:cs="Calibri"/>
                <w:sz w:val="20"/>
                <w:szCs w:val="22"/>
              </w:rPr>
            </w:pPr>
            <w:r w:rsidRPr="00F363C5">
              <w:rPr>
                <w:rFonts w:ascii="Calibri" w:hAnsi="Calibri" w:cs="Calibri"/>
                <w:sz w:val="20"/>
                <w:szCs w:val="22"/>
              </w:rPr>
              <w:t>Zeus Moreno Cuevas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614F2A6" w14:textId="77777777" w:rsidR="008A7FD1" w:rsidRPr="00F363C5" w:rsidRDefault="008A7FD1" w:rsidP="008A7FD1">
            <w:pPr>
              <w:jc w:val="right"/>
              <w:rPr>
                <w:rFonts w:ascii="Calibri" w:hAnsi="Calibri" w:cs="Calibri"/>
                <w:sz w:val="20"/>
                <w:szCs w:val="22"/>
              </w:rPr>
            </w:pPr>
            <w:r>
              <w:rPr>
                <w:rFonts w:ascii="Calibri" w:hAnsi="Calibri" w:cs="Calibri"/>
                <w:sz w:val="20"/>
                <w:szCs w:val="22"/>
              </w:rPr>
              <w:t>966.00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CADA26B" w14:textId="77777777" w:rsidR="008A7FD1" w:rsidRPr="00F363C5" w:rsidRDefault="008A7FD1" w:rsidP="008A7FD1">
            <w:pPr>
              <w:jc w:val="right"/>
              <w:rPr>
                <w:rFonts w:ascii="Calibri" w:hAnsi="Calibri" w:cs="Calibri"/>
                <w:b/>
                <w:bCs/>
                <w:sz w:val="20"/>
                <w:szCs w:val="22"/>
              </w:rPr>
            </w:pPr>
            <w:r w:rsidRPr="00F363C5">
              <w:rPr>
                <w:rFonts w:ascii="Calibri" w:hAnsi="Calibri" w:cs="Calibri"/>
                <w:b/>
                <w:bCs/>
                <w:sz w:val="20"/>
                <w:szCs w:val="22"/>
              </w:rPr>
              <w:t> </w:t>
            </w:r>
          </w:p>
        </w:tc>
      </w:tr>
      <w:tr w:rsidR="008A7FD1" w:rsidRPr="00F363C5" w14:paraId="2922B3AD" w14:textId="77777777" w:rsidTr="00FB574E">
        <w:trPr>
          <w:trHeight w:val="300"/>
        </w:trPr>
        <w:tc>
          <w:tcPr>
            <w:tcW w:w="11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A13B84" w14:textId="77777777" w:rsidR="008A7FD1" w:rsidRPr="00F363C5" w:rsidRDefault="008A7FD1" w:rsidP="008A7FD1">
            <w:pPr>
              <w:rPr>
                <w:bCs/>
                <w:sz w:val="20"/>
                <w:szCs w:val="20"/>
              </w:rPr>
            </w:pPr>
            <w:r w:rsidRPr="00F363C5">
              <w:rPr>
                <w:bCs/>
                <w:sz w:val="20"/>
                <w:szCs w:val="20"/>
              </w:rPr>
              <w:t> </w:t>
            </w:r>
          </w:p>
        </w:tc>
        <w:tc>
          <w:tcPr>
            <w:tcW w:w="4485" w:type="dxa"/>
            <w:tcBorders>
              <w:top w:val="nil"/>
              <w:left w:val="nil"/>
              <w:bottom w:val="single" w:sz="4" w:space="0" w:color="auto"/>
              <w:right w:val="single" w:sz="4" w:space="0" w:color="auto"/>
            </w:tcBorders>
            <w:shd w:val="clear" w:color="auto" w:fill="auto"/>
            <w:noWrap/>
            <w:vAlign w:val="bottom"/>
            <w:hideMark/>
          </w:tcPr>
          <w:p w14:paraId="28750388" w14:textId="77777777" w:rsidR="008A7FD1" w:rsidRPr="00F363C5" w:rsidRDefault="008A7FD1" w:rsidP="008A7FD1">
            <w:pPr>
              <w:rPr>
                <w:rFonts w:ascii="Calibri" w:hAnsi="Calibri" w:cs="Calibri"/>
                <w:sz w:val="20"/>
                <w:szCs w:val="22"/>
              </w:rPr>
            </w:pPr>
            <w:r w:rsidRPr="00F363C5">
              <w:rPr>
                <w:rFonts w:ascii="Calibri" w:hAnsi="Calibri" w:cs="Calibri"/>
                <w:sz w:val="20"/>
                <w:szCs w:val="22"/>
              </w:rPr>
              <w:t>Gustavo Salas García</w:t>
            </w:r>
          </w:p>
        </w:tc>
        <w:tc>
          <w:tcPr>
            <w:tcW w:w="1985" w:type="dxa"/>
            <w:tcBorders>
              <w:top w:val="nil"/>
              <w:left w:val="nil"/>
              <w:bottom w:val="single" w:sz="4" w:space="0" w:color="auto"/>
              <w:right w:val="single" w:sz="4" w:space="0" w:color="auto"/>
            </w:tcBorders>
            <w:shd w:val="clear" w:color="auto" w:fill="auto"/>
            <w:noWrap/>
            <w:vAlign w:val="bottom"/>
            <w:hideMark/>
          </w:tcPr>
          <w:p w14:paraId="2C15444F" w14:textId="77777777" w:rsidR="008A7FD1" w:rsidRPr="00F363C5" w:rsidRDefault="008A7FD1" w:rsidP="008A7FD1">
            <w:pPr>
              <w:jc w:val="right"/>
              <w:rPr>
                <w:rFonts w:ascii="Calibri" w:hAnsi="Calibri" w:cs="Calibri"/>
                <w:sz w:val="20"/>
                <w:szCs w:val="22"/>
              </w:rPr>
            </w:pPr>
            <w:r w:rsidRPr="00F363C5">
              <w:rPr>
                <w:rFonts w:ascii="Calibri" w:hAnsi="Calibri" w:cs="Calibri"/>
                <w:sz w:val="20"/>
                <w:szCs w:val="22"/>
              </w:rPr>
              <w:t xml:space="preserve">5,450.00 </w:t>
            </w:r>
          </w:p>
        </w:tc>
        <w:tc>
          <w:tcPr>
            <w:tcW w:w="1984" w:type="dxa"/>
            <w:tcBorders>
              <w:top w:val="nil"/>
              <w:left w:val="nil"/>
              <w:bottom w:val="single" w:sz="4" w:space="0" w:color="auto"/>
              <w:right w:val="single" w:sz="4" w:space="0" w:color="auto"/>
            </w:tcBorders>
            <w:shd w:val="clear" w:color="auto" w:fill="auto"/>
            <w:noWrap/>
            <w:vAlign w:val="bottom"/>
            <w:hideMark/>
          </w:tcPr>
          <w:p w14:paraId="46EA649D" w14:textId="77777777" w:rsidR="008A7FD1" w:rsidRPr="00F363C5" w:rsidRDefault="008A7FD1" w:rsidP="008A7FD1">
            <w:pPr>
              <w:jc w:val="right"/>
              <w:rPr>
                <w:rFonts w:ascii="Calibri" w:hAnsi="Calibri" w:cs="Calibri"/>
                <w:b/>
                <w:bCs/>
                <w:sz w:val="20"/>
                <w:szCs w:val="22"/>
              </w:rPr>
            </w:pPr>
            <w:r w:rsidRPr="00F363C5">
              <w:rPr>
                <w:rFonts w:ascii="Calibri" w:hAnsi="Calibri" w:cs="Calibri"/>
                <w:b/>
                <w:bCs/>
                <w:sz w:val="20"/>
                <w:szCs w:val="22"/>
              </w:rPr>
              <w:t> </w:t>
            </w:r>
          </w:p>
        </w:tc>
      </w:tr>
      <w:tr w:rsidR="008A7FD1" w:rsidRPr="00F363C5" w14:paraId="392DB9E1"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tcPr>
          <w:p w14:paraId="3353C91E" w14:textId="77777777" w:rsidR="008A7FD1" w:rsidRPr="00F363C5" w:rsidRDefault="008A7FD1" w:rsidP="008A7FD1">
            <w:pPr>
              <w:rPr>
                <w:sz w:val="20"/>
                <w:szCs w:val="16"/>
              </w:rPr>
            </w:pPr>
          </w:p>
        </w:tc>
        <w:tc>
          <w:tcPr>
            <w:tcW w:w="4485" w:type="dxa"/>
            <w:shd w:val="clear" w:color="auto" w:fill="auto"/>
            <w:noWrap/>
            <w:vAlign w:val="bottom"/>
          </w:tcPr>
          <w:p w14:paraId="30575280" w14:textId="344F62CE" w:rsidR="008A7FD1" w:rsidRPr="00F363C5" w:rsidRDefault="00FF4220" w:rsidP="00FF4220">
            <w:pPr>
              <w:rPr>
                <w:rFonts w:ascii="Calibri" w:hAnsi="Calibri" w:cs="Calibri"/>
                <w:sz w:val="20"/>
                <w:szCs w:val="22"/>
              </w:rPr>
            </w:pPr>
            <w:r>
              <w:rPr>
                <w:rFonts w:ascii="Calibri" w:hAnsi="Calibri" w:cs="Calibri"/>
                <w:sz w:val="20"/>
                <w:szCs w:val="22"/>
              </w:rPr>
              <w:t xml:space="preserve">Alejandra Libertad Hernández </w:t>
            </w:r>
            <w:r w:rsidR="00DA7EE8">
              <w:rPr>
                <w:rFonts w:ascii="Calibri" w:hAnsi="Calibri" w:cs="Calibri"/>
                <w:sz w:val="20"/>
                <w:szCs w:val="22"/>
              </w:rPr>
              <w:t>A</w:t>
            </w:r>
            <w:r w:rsidR="008A7FD1" w:rsidRPr="00F363C5">
              <w:rPr>
                <w:rFonts w:ascii="Calibri" w:hAnsi="Calibri" w:cs="Calibri"/>
                <w:sz w:val="20"/>
                <w:szCs w:val="22"/>
              </w:rPr>
              <w:t>guilar</w:t>
            </w:r>
          </w:p>
        </w:tc>
        <w:tc>
          <w:tcPr>
            <w:tcW w:w="1985" w:type="dxa"/>
            <w:shd w:val="clear" w:color="auto" w:fill="auto"/>
            <w:noWrap/>
            <w:vAlign w:val="bottom"/>
          </w:tcPr>
          <w:p w14:paraId="2104C0BC" w14:textId="77777777" w:rsidR="008A7FD1" w:rsidRPr="00F363C5" w:rsidRDefault="008A7FD1" w:rsidP="008A7FD1">
            <w:pPr>
              <w:jc w:val="right"/>
              <w:rPr>
                <w:rFonts w:ascii="Calibri" w:hAnsi="Calibri" w:cs="Calibri"/>
                <w:sz w:val="20"/>
                <w:szCs w:val="22"/>
              </w:rPr>
            </w:pPr>
            <w:r w:rsidRPr="00F363C5">
              <w:rPr>
                <w:rFonts w:ascii="Calibri" w:hAnsi="Calibri" w:cs="Calibri"/>
                <w:sz w:val="20"/>
                <w:szCs w:val="22"/>
              </w:rPr>
              <w:t xml:space="preserve">            18,370.88 </w:t>
            </w:r>
          </w:p>
        </w:tc>
        <w:tc>
          <w:tcPr>
            <w:tcW w:w="1984" w:type="dxa"/>
            <w:shd w:val="clear" w:color="auto" w:fill="auto"/>
            <w:noWrap/>
            <w:vAlign w:val="bottom"/>
          </w:tcPr>
          <w:p w14:paraId="4E62A3AB" w14:textId="77777777" w:rsidR="008A7FD1" w:rsidRPr="00F363C5" w:rsidRDefault="008A7FD1" w:rsidP="008A7FD1">
            <w:pPr>
              <w:jc w:val="right"/>
              <w:rPr>
                <w:rFonts w:ascii="Calibri" w:hAnsi="Calibri" w:cs="Calibri"/>
                <w:b/>
                <w:bCs/>
                <w:sz w:val="20"/>
                <w:szCs w:val="22"/>
              </w:rPr>
            </w:pPr>
          </w:p>
        </w:tc>
      </w:tr>
      <w:tr w:rsidR="008A7FD1" w:rsidRPr="00F363C5" w14:paraId="3F5A8A9D"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tcPr>
          <w:p w14:paraId="2A40AFA7" w14:textId="77777777" w:rsidR="008A7FD1" w:rsidRPr="00AB335E" w:rsidRDefault="008A7FD1" w:rsidP="008A7FD1">
            <w:pPr>
              <w:rPr>
                <w:sz w:val="20"/>
                <w:szCs w:val="16"/>
              </w:rPr>
            </w:pPr>
            <w:r w:rsidRPr="00AB335E">
              <w:rPr>
                <w:sz w:val="20"/>
                <w:szCs w:val="16"/>
              </w:rPr>
              <w:t> </w:t>
            </w:r>
          </w:p>
        </w:tc>
        <w:tc>
          <w:tcPr>
            <w:tcW w:w="4485" w:type="dxa"/>
            <w:shd w:val="clear" w:color="auto" w:fill="auto"/>
            <w:noWrap/>
            <w:vAlign w:val="bottom"/>
          </w:tcPr>
          <w:p w14:paraId="0E9F5504" w14:textId="77777777" w:rsidR="008A7FD1" w:rsidRPr="00AB335E" w:rsidRDefault="008A7FD1" w:rsidP="008A7FD1">
            <w:pPr>
              <w:rPr>
                <w:rFonts w:ascii="Calibri" w:hAnsi="Calibri" w:cs="Calibri"/>
                <w:sz w:val="20"/>
                <w:szCs w:val="22"/>
              </w:rPr>
            </w:pPr>
            <w:r w:rsidRPr="00AB335E">
              <w:rPr>
                <w:rFonts w:ascii="Calibri" w:hAnsi="Calibri" w:cs="Calibri"/>
                <w:sz w:val="20"/>
                <w:szCs w:val="22"/>
              </w:rPr>
              <w:t>Diana Luz García Solórzano</w:t>
            </w:r>
          </w:p>
        </w:tc>
        <w:tc>
          <w:tcPr>
            <w:tcW w:w="1985" w:type="dxa"/>
            <w:shd w:val="clear" w:color="auto" w:fill="auto"/>
            <w:noWrap/>
            <w:vAlign w:val="bottom"/>
          </w:tcPr>
          <w:p w14:paraId="118D288A" w14:textId="77777777" w:rsidR="008A7FD1" w:rsidRPr="00AB335E" w:rsidRDefault="008A7FD1" w:rsidP="008A7FD1">
            <w:pPr>
              <w:jc w:val="right"/>
              <w:rPr>
                <w:rFonts w:ascii="Calibri" w:hAnsi="Calibri" w:cs="Calibri"/>
                <w:sz w:val="20"/>
                <w:szCs w:val="22"/>
              </w:rPr>
            </w:pPr>
            <w:r w:rsidRPr="00AB335E">
              <w:rPr>
                <w:rFonts w:ascii="Calibri" w:hAnsi="Calibri" w:cs="Calibri"/>
                <w:sz w:val="20"/>
                <w:szCs w:val="22"/>
              </w:rPr>
              <w:t xml:space="preserve">               1,100.00 </w:t>
            </w:r>
          </w:p>
        </w:tc>
        <w:tc>
          <w:tcPr>
            <w:tcW w:w="1984" w:type="dxa"/>
            <w:shd w:val="clear" w:color="auto" w:fill="auto"/>
            <w:noWrap/>
            <w:vAlign w:val="bottom"/>
          </w:tcPr>
          <w:p w14:paraId="6F58DE71" w14:textId="77777777" w:rsidR="008A7FD1" w:rsidRPr="00AB335E" w:rsidRDefault="008A7FD1" w:rsidP="008A7FD1">
            <w:pPr>
              <w:jc w:val="right"/>
              <w:rPr>
                <w:rFonts w:ascii="Calibri" w:hAnsi="Calibri" w:cs="Calibri"/>
                <w:b/>
                <w:bCs/>
                <w:sz w:val="20"/>
                <w:szCs w:val="22"/>
              </w:rPr>
            </w:pPr>
            <w:r w:rsidRPr="00AB335E">
              <w:rPr>
                <w:rFonts w:ascii="Calibri" w:hAnsi="Calibri" w:cs="Calibri"/>
                <w:b/>
                <w:bCs/>
                <w:sz w:val="20"/>
                <w:szCs w:val="22"/>
              </w:rPr>
              <w:t> </w:t>
            </w:r>
          </w:p>
        </w:tc>
      </w:tr>
      <w:tr w:rsidR="008A7FD1" w:rsidRPr="00F363C5" w14:paraId="5AE998D6"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0F8482BA" w14:textId="77777777" w:rsidR="008A7FD1" w:rsidRPr="00AB335E" w:rsidRDefault="008A7FD1" w:rsidP="008A7FD1">
            <w:pPr>
              <w:rPr>
                <w:sz w:val="20"/>
                <w:szCs w:val="16"/>
              </w:rPr>
            </w:pPr>
            <w:r w:rsidRPr="00AB335E">
              <w:rPr>
                <w:sz w:val="20"/>
                <w:szCs w:val="16"/>
              </w:rPr>
              <w:t> </w:t>
            </w:r>
          </w:p>
        </w:tc>
        <w:tc>
          <w:tcPr>
            <w:tcW w:w="4485" w:type="dxa"/>
            <w:shd w:val="clear" w:color="auto" w:fill="auto"/>
            <w:noWrap/>
            <w:vAlign w:val="bottom"/>
            <w:hideMark/>
          </w:tcPr>
          <w:p w14:paraId="6997DD4E" w14:textId="77777777" w:rsidR="008A7FD1" w:rsidRPr="00AB335E" w:rsidRDefault="008A7FD1" w:rsidP="008A7FD1">
            <w:pPr>
              <w:rPr>
                <w:rFonts w:ascii="Calibri" w:hAnsi="Calibri" w:cs="Calibri"/>
                <w:sz w:val="20"/>
                <w:szCs w:val="22"/>
              </w:rPr>
            </w:pPr>
            <w:r w:rsidRPr="00AB335E">
              <w:rPr>
                <w:rFonts w:ascii="Calibri" w:hAnsi="Calibri" w:cs="Calibri"/>
                <w:sz w:val="20"/>
                <w:szCs w:val="22"/>
              </w:rPr>
              <w:t xml:space="preserve">Arcadio López </w:t>
            </w:r>
            <w:proofErr w:type="spellStart"/>
            <w:r w:rsidRPr="00AB335E">
              <w:rPr>
                <w:rFonts w:ascii="Calibri" w:hAnsi="Calibri" w:cs="Calibri"/>
                <w:sz w:val="20"/>
                <w:szCs w:val="22"/>
              </w:rPr>
              <w:t>Tzintzun</w:t>
            </w:r>
            <w:proofErr w:type="spellEnd"/>
          </w:p>
        </w:tc>
        <w:tc>
          <w:tcPr>
            <w:tcW w:w="1985" w:type="dxa"/>
            <w:shd w:val="clear" w:color="auto" w:fill="auto"/>
            <w:noWrap/>
            <w:vAlign w:val="bottom"/>
            <w:hideMark/>
          </w:tcPr>
          <w:p w14:paraId="0211DAF9" w14:textId="77777777" w:rsidR="008A7FD1" w:rsidRPr="00AB335E" w:rsidRDefault="008A7FD1" w:rsidP="008A7FD1">
            <w:pPr>
              <w:jc w:val="right"/>
              <w:rPr>
                <w:rFonts w:ascii="Calibri" w:hAnsi="Calibri" w:cs="Calibri"/>
                <w:sz w:val="20"/>
                <w:szCs w:val="22"/>
              </w:rPr>
            </w:pPr>
            <w:r w:rsidRPr="00AB335E">
              <w:rPr>
                <w:rFonts w:ascii="Calibri" w:hAnsi="Calibri" w:cs="Calibri"/>
                <w:sz w:val="20"/>
                <w:szCs w:val="22"/>
              </w:rPr>
              <w:t xml:space="preserve">200.00 </w:t>
            </w:r>
          </w:p>
        </w:tc>
        <w:tc>
          <w:tcPr>
            <w:tcW w:w="1984" w:type="dxa"/>
            <w:shd w:val="clear" w:color="auto" w:fill="auto"/>
            <w:noWrap/>
            <w:vAlign w:val="bottom"/>
            <w:hideMark/>
          </w:tcPr>
          <w:p w14:paraId="020A2993" w14:textId="77777777" w:rsidR="008A7FD1" w:rsidRPr="00AB335E" w:rsidRDefault="008A7FD1" w:rsidP="008A7FD1">
            <w:pPr>
              <w:jc w:val="right"/>
              <w:rPr>
                <w:rFonts w:ascii="Calibri" w:hAnsi="Calibri" w:cs="Calibri"/>
                <w:b/>
                <w:bCs/>
                <w:sz w:val="20"/>
                <w:szCs w:val="22"/>
              </w:rPr>
            </w:pPr>
            <w:r w:rsidRPr="00AB335E">
              <w:rPr>
                <w:rFonts w:ascii="Calibri" w:hAnsi="Calibri" w:cs="Calibri"/>
                <w:b/>
                <w:bCs/>
                <w:sz w:val="20"/>
                <w:szCs w:val="22"/>
              </w:rPr>
              <w:t> </w:t>
            </w:r>
          </w:p>
        </w:tc>
      </w:tr>
      <w:tr w:rsidR="008A7FD1" w:rsidRPr="00F363C5" w14:paraId="59498D08"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4E992F91" w14:textId="48C652D1" w:rsidR="001A5D89" w:rsidRPr="00AB335E" w:rsidRDefault="001A5D89" w:rsidP="008A7FD1">
            <w:pPr>
              <w:rPr>
                <w:sz w:val="20"/>
                <w:szCs w:val="16"/>
              </w:rPr>
            </w:pPr>
          </w:p>
        </w:tc>
        <w:tc>
          <w:tcPr>
            <w:tcW w:w="4485" w:type="dxa"/>
            <w:shd w:val="clear" w:color="auto" w:fill="auto"/>
            <w:noWrap/>
            <w:vAlign w:val="bottom"/>
            <w:hideMark/>
          </w:tcPr>
          <w:p w14:paraId="65C29A1A" w14:textId="77777777" w:rsidR="008A7FD1" w:rsidRPr="00AB335E" w:rsidRDefault="008A7FD1" w:rsidP="008A7FD1">
            <w:pPr>
              <w:rPr>
                <w:rFonts w:ascii="Calibri" w:hAnsi="Calibri" w:cs="Calibri"/>
                <w:sz w:val="20"/>
                <w:szCs w:val="22"/>
              </w:rPr>
            </w:pPr>
            <w:r w:rsidRPr="00AB335E">
              <w:rPr>
                <w:rFonts w:ascii="Calibri" w:hAnsi="Calibri" w:cs="Calibri"/>
                <w:sz w:val="20"/>
                <w:szCs w:val="22"/>
              </w:rPr>
              <w:t>Alejandro Hernández Juárez</w:t>
            </w:r>
          </w:p>
        </w:tc>
        <w:tc>
          <w:tcPr>
            <w:tcW w:w="1985" w:type="dxa"/>
            <w:shd w:val="clear" w:color="auto" w:fill="auto"/>
            <w:noWrap/>
            <w:vAlign w:val="bottom"/>
            <w:hideMark/>
          </w:tcPr>
          <w:p w14:paraId="759EBBC5" w14:textId="77777777" w:rsidR="008A7FD1" w:rsidRPr="00AB335E" w:rsidRDefault="008A7FD1" w:rsidP="008A7FD1">
            <w:pPr>
              <w:jc w:val="right"/>
              <w:rPr>
                <w:rFonts w:ascii="Calibri" w:hAnsi="Calibri" w:cs="Calibri"/>
                <w:sz w:val="20"/>
                <w:szCs w:val="22"/>
              </w:rPr>
            </w:pPr>
            <w:r w:rsidRPr="00AB335E">
              <w:rPr>
                <w:rFonts w:ascii="Calibri" w:hAnsi="Calibri" w:cs="Calibri"/>
                <w:sz w:val="20"/>
                <w:szCs w:val="22"/>
              </w:rPr>
              <w:t xml:space="preserve">               3,750.00 </w:t>
            </w:r>
          </w:p>
        </w:tc>
        <w:tc>
          <w:tcPr>
            <w:tcW w:w="1984" w:type="dxa"/>
            <w:shd w:val="clear" w:color="auto" w:fill="auto"/>
            <w:noWrap/>
            <w:vAlign w:val="bottom"/>
            <w:hideMark/>
          </w:tcPr>
          <w:p w14:paraId="65967D15" w14:textId="77777777" w:rsidR="008A7FD1" w:rsidRPr="00AB335E" w:rsidRDefault="008A7FD1" w:rsidP="008A7FD1">
            <w:pPr>
              <w:jc w:val="right"/>
              <w:rPr>
                <w:rFonts w:ascii="Calibri" w:hAnsi="Calibri" w:cs="Calibri"/>
                <w:b/>
                <w:bCs/>
                <w:sz w:val="20"/>
                <w:szCs w:val="22"/>
              </w:rPr>
            </w:pPr>
            <w:r w:rsidRPr="00AB335E">
              <w:rPr>
                <w:rFonts w:ascii="Calibri" w:hAnsi="Calibri" w:cs="Calibri"/>
                <w:b/>
                <w:bCs/>
                <w:sz w:val="20"/>
                <w:szCs w:val="22"/>
              </w:rPr>
              <w:t> </w:t>
            </w:r>
          </w:p>
        </w:tc>
      </w:tr>
      <w:tr w:rsidR="008A7FD1" w:rsidRPr="00AB335E" w14:paraId="59CFC055"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75B45627" w14:textId="77777777" w:rsidR="008A7FD1" w:rsidRPr="00AB335E" w:rsidRDefault="008A7FD1" w:rsidP="008A7FD1">
            <w:pPr>
              <w:rPr>
                <w:sz w:val="20"/>
                <w:szCs w:val="16"/>
              </w:rPr>
            </w:pPr>
            <w:r w:rsidRPr="00AB335E">
              <w:rPr>
                <w:sz w:val="20"/>
                <w:szCs w:val="16"/>
              </w:rPr>
              <w:t> </w:t>
            </w:r>
          </w:p>
        </w:tc>
        <w:tc>
          <w:tcPr>
            <w:tcW w:w="4485" w:type="dxa"/>
            <w:shd w:val="clear" w:color="auto" w:fill="auto"/>
            <w:noWrap/>
            <w:vAlign w:val="bottom"/>
            <w:hideMark/>
          </w:tcPr>
          <w:p w14:paraId="225A05BD" w14:textId="77777777" w:rsidR="008A7FD1" w:rsidRPr="00AB335E" w:rsidRDefault="008A7FD1" w:rsidP="008A7FD1">
            <w:pPr>
              <w:rPr>
                <w:rFonts w:ascii="Calibri" w:hAnsi="Calibri" w:cs="Calibri"/>
                <w:sz w:val="20"/>
                <w:szCs w:val="22"/>
              </w:rPr>
            </w:pPr>
            <w:r w:rsidRPr="00AB335E">
              <w:rPr>
                <w:rFonts w:ascii="Calibri" w:hAnsi="Calibri" w:cs="Calibri"/>
                <w:sz w:val="20"/>
                <w:szCs w:val="22"/>
              </w:rPr>
              <w:t>Carlos Vélez Álvarez</w:t>
            </w:r>
          </w:p>
        </w:tc>
        <w:tc>
          <w:tcPr>
            <w:tcW w:w="1985" w:type="dxa"/>
            <w:shd w:val="clear" w:color="auto" w:fill="auto"/>
            <w:noWrap/>
            <w:vAlign w:val="bottom"/>
            <w:hideMark/>
          </w:tcPr>
          <w:p w14:paraId="729AE8F7" w14:textId="6E0C13BC" w:rsidR="008A7FD1" w:rsidRPr="00AB335E" w:rsidRDefault="0004528F" w:rsidP="008A7FD1">
            <w:pPr>
              <w:jc w:val="right"/>
              <w:rPr>
                <w:rFonts w:ascii="Calibri" w:hAnsi="Calibri" w:cs="Calibri"/>
                <w:sz w:val="20"/>
                <w:szCs w:val="22"/>
              </w:rPr>
            </w:pPr>
            <w:r>
              <w:rPr>
                <w:rFonts w:ascii="Calibri" w:hAnsi="Calibri" w:cs="Calibri"/>
                <w:sz w:val="20"/>
                <w:szCs w:val="22"/>
              </w:rPr>
              <w:t>1,0</w:t>
            </w:r>
            <w:r w:rsidR="008A7FD1">
              <w:rPr>
                <w:rFonts w:ascii="Calibri" w:hAnsi="Calibri" w:cs="Calibri"/>
                <w:sz w:val="20"/>
                <w:szCs w:val="22"/>
              </w:rPr>
              <w:t>00.00</w:t>
            </w:r>
            <w:r w:rsidR="008A7FD1" w:rsidRPr="00AB335E">
              <w:rPr>
                <w:rFonts w:ascii="Calibri" w:hAnsi="Calibri" w:cs="Calibri"/>
                <w:sz w:val="20"/>
                <w:szCs w:val="22"/>
              </w:rPr>
              <w:t xml:space="preserve"> </w:t>
            </w:r>
          </w:p>
        </w:tc>
        <w:tc>
          <w:tcPr>
            <w:tcW w:w="1984" w:type="dxa"/>
            <w:shd w:val="clear" w:color="auto" w:fill="auto"/>
            <w:noWrap/>
            <w:vAlign w:val="bottom"/>
            <w:hideMark/>
          </w:tcPr>
          <w:p w14:paraId="3BE84C9C" w14:textId="77777777" w:rsidR="008A7FD1" w:rsidRPr="00AB335E" w:rsidRDefault="008A7FD1" w:rsidP="008A7FD1">
            <w:pPr>
              <w:jc w:val="right"/>
              <w:rPr>
                <w:rFonts w:ascii="Calibri" w:hAnsi="Calibri" w:cs="Calibri"/>
                <w:b/>
                <w:bCs/>
                <w:sz w:val="20"/>
                <w:szCs w:val="22"/>
              </w:rPr>
            </w:pPr>
            <w:r w:rsidRPr="00AB335E">
              <w:rPr>
                <w:rFonts w:ascii="Calibri" w:hAnsi="Calibri" w:cs="Calibri"/>
                <w:b/>
                <w:bCs/>
                <w:sz w:val="20"/>
                <w:szCs w:val="22"/>
              </w:rPr>
              <w:t> </w:t>
            </w:r>
          </w:p>
        </w:tc>
      </w:tr>
      <w:tr w:rsidR="008A7FD1" w:rsidRPr="00F363C5" w14:paraId="7E1A63F9"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1212578C" w14:textId="77777777" w:rsidR="008A7FD1" w:rsidRPr="00AB335E" w:rsidRDefault="008A7FD1" w:rsidP="008A7FD1">
            <w:pPr>
              <w:rPr>
                <w:sz w:val="20"/>
                <w:szCs w:val="16"/>
              </w:rPr>
            </w:pPr>
            <w:r w:rsidRPr="00AB335E">
              <w:rPr>
                <w:sz w:val="20"/>
                <w:szCs w:val="16"/>
              </w:rPr>
              <w:t> </w:t>
            </w:r>
          </w:p>
        </w:tc>
        <w:tc>
          <w:tcPr>
            <w:tcW w:w="4485" w:type="dxa"/>
            <w:shd w:val="clear" w:color="auto" w:fill="auto"/>
            <w:noWrap/>
            <w:vAlign w:val="bottom"/>
            <w:hideMark/>
          </w:tcPr>
          <w:p w14:paraId="64B54117" w14:textId="77777777" w:rsidR="008A7FD1" w:rsidRPr="00AB335E" w:rsidRDefault="008A7FD1" w:rsidP="008A7FD1">
            <w:pPr>
              <w:rPr>
                <w:rFonts w:ascii="Calibri" w:hAnsi="Calibri" w:cs="Calibri"/>
                <w:sz w:val="20"/>
                <w:szCs w:val="22"/>
              </w:rPr>
            </w:pPr>
            <w:r w:rsidRPr="00AB335E">
              <w:rPr>
                <w:rFonts w:ascii="Calibri" w:hAnsi="Calibri" w:cs="Calibri"/>
                <w:sz w:val="20"/>
                <w:szCs w:val="22"/>
              </w:rPr>
              <w:t>Agapito Pérez Díaz</w:t>
            </w:r>
          </w:p>
        </w:tc>
        <w:tc>
          <w:tcPr>
            <w:tcW w:w="1985" w:type="dxa"/>
            <w:shd w:val="clear" w:color="auto" w:fill="auto"/>
            <w:noWrap/>
            <w:vAlign w:val="bottom"/>
            <w:hideMark/>
          </w:tcPr>
          <w:p w14:paraId="188F0825" w14:textId="77777777" w:rsidR="008A7FD1" w:rsidRPr="00AB335E" w:rsidRDefault="008A7FD1" w:rsidP="008A7FD1">
            <w:pPr>
              <w:jc w:val="right"/>
              <w:rPr>
                <w:rFonts w:ascii="Calibri" w:hAnsi="Calibri" w:cs="Calibri"/>
                <w:sz w:val="20"/>
                <w:szCs w:val="22"/>
              </w:rPr>
            </w:pPr>
            <w:r w:rsidRPr="00AB335E">
              <w:rPr>
                <w:rFonts w:ascii="Calibri" w:hAnsi="Calibri" w:cs="Calibri"/>
                <w:sz w:val="20"/>
                <w:szCs w:val="22"/>
              </w:rPr>
              <w:t xml:space="preserve">                  980.00 </w:t>
            </w:r>
          </w:p>
        </w:tc>
        <w:tc>
          <w:tcPr>
            <w:tcW w:w="1984" w:type="dxa"/>
            <w:shd w:val="clear" w:color="auto" w:fill="auto"/>
            <w:noWrap/>
            <w:vAlign w:val="bottom"/>
            <w:hideMark/>
          </w:tcPr>
          <w:p w14:paraId="42381F6D" w14:textId="77777777" w:rsidR="008A7FD1" w:rsidRPr="00AB335E" w:rsidRDefault="008A7FD1" w:rsidP="008A7FD1">
            <w:pPr>
              <w:jc w:val="right"/>
              <w:rPr>
                <w:rFonts w:ascii="Calibri" w:hAnsi="Calibri" w:cs="Calibri"/>
                <w:b/>
                <w:bCs/>
                <w:sz w:val="20"/>
                <w:szCs w:val="22"/>
              </w:rPr>
            </w:pPr>
            <w:r w:rsidRPr="00AB335E">
              <w:rPr>
                <w:rFonts w:ascii="Calibri" w:hAnsi="Calibri" w:cs="Calibri"/>
                <w:b/>
                <w:bCs/>
                <w:sz w:val="20"/>
                <w:szCs w:val="22"/>
              </w:rPr>
              <w:t> </w:t>
            </w:r>
          </w:p>
        </w:tc>
      </w:tr>
      <w:tr w:rsidR="008A7FD1" w:rsidRPr="00F363C5" w14:paraId="2E3605F4"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557A3D51" w14:textId="77777777" w:rsidR="008A7FD1" w:rsidRPr="00751270" w:rsidRDefault="008A7FD1" w:rsidP="008A7FD1">
            <w:pPr>
              <w:rPr>
                <w:sz w:val="20"/>
                <w:szCs w:val="16"/>
              </w:rPr>
            </w:pPr>
            <w:r w:rsidRPr="00751270">
              <w:rPr>
                <w:sz w:val="20"/>
                <w:szCs w:val="16"/>
              </w:rPr>
              <w:t> </w:t>
            </w:r>
          </w:p>
        </w:tc>
        <w:tc>
          <w:tcPr>
            <w:tcW w:w="4485" w:type="dxa"/>
            <w:shd w:val="clear" w:color="auto" w:fill="auto"/>
            <w:noWrap/>
            <w:vAlign w:val="bottom"/>
            <w:hideMark/>
          </w:tcPr>
          <w:p w14:paraId="4D8F41FD" w14:textId="77777777" w:rsidR="008A7FD1" w:rsidRPr="00751270" w:rsidRDefault="008A7FD1" w:rsidP="008A7FD1">
            <w:pPr>
              <w:rPr>
                <w:rFonts w:ascii="Calibri" w:hAnsi="Calibri" w:cs="Calibri"/>
                <w:sz w:val="20"/>
                <w:szCs w:val="22"/>
              </w:rPr>
            </w:pPr>
            <w:r w:rsidRPr="00751270">
              <w:rPr>
                <w:rFonts w:ascii="Calibri" w:hAnsi="Calibri" w:cs="Calibri"/>
                <w:sz w:val="20"/>
                <w:szCs w:val="22"/>
              </w:rPr>
              <w:t>Luis Ramón Ayala Gálvez</w:t>
            </w:r>
          </w:p>
        </w:tc>
        <w:tc>
          <w:tcPr>
            <w:tcW w:w="1985" w:type="dxa"/>
            <w:shd w:val="clear" w:color="auto" w:fill="auto"/>
            <w:noWrap/>
            <w:vAlign w:val="bottom"/>
            <w:hideMark/>
          </w:tcPr>
          <w:p w14:paraId="0BE36087" w14:textId="77777777" w:rsidR="008A7FD1" w:rsidRPr="00751270" w:rsidRDefault="008A7FD1" w:rsidP="008A7FD1">
            <w:pPr>
              <w:jc w:val="right"/>
              <w:rPr>
                <w:rFonts w:ascii="Calibri" w:hAnsi="Calibri" w:cs="Calibri"/>
                <w:sz w:val="20"/>
                <w:szCs w:val="22"/>
              </w:rPr>
            </w:pPr>
            <w:r w:rsidRPr="00751270">
              <w:rPr>
                <w:rFonts w:ascii="Calibri" w:hAnsi="Calibri" w:cs="Calibri"/>
                <w:sz w:val="20"/>
                <w:szCs w:val="22"/>
              </w:rPr>
              <w:t xml:space="preserve">            37,915.00 </w:t>
            </w:r>
          </w:p>
        </w:tc>
        <w:tc>
          <w:tcPr>
            <w:tcW w:w="1984" w:type="dxa"/>
            <w:shd w:val="clear" w:color="auto" w:fill="auto"/>
            <w:noWrap/>
            <w:vAlign w:val="bottom"/>
            <w:hideMark/>
          </w:tcPr>
          <w:p w14:paraId="2CFAD7D0" w14:textId="77777777" w:rsidR="008A7FD1" w:rsidRPr="00751270" w:rsidRDefault="008A7FD1" w:rsidP="008A7FD1">
            <w:pPr>
              <w:jc w:val="right"/>
              <w:rPr>
                <w:rFonts w:ascii="Calibri" w:hAnsi="Calibri" w:cs="Calibri"/>
                <w:b/>
                <w:bCs/>
                <w:sz w:val="20"/>
                <w:szCs w:val="22"/>
              </w:rPr>
            </w:pPr>
            <w:r w:rsidRPr="00751270">
              <w:rPr>
                <w:rFonts w:ascii="Calibri" w:hAnsi="Calibri" w:cs="Calibri"/>
                <w:b/>
                <w:bCs/>
                <w:sz w:val="20"/>
                <w:szCs w:val="22"/>
              </w:rPr>
              <w:t> </w:t>
            </w:r>
          </w:p>
        </w:tc>
      </w:tr>
      <w:tr w:rsidR="008A7FD1" w:rsidRPr="00F363C5" w14:paraId="3D435664"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698F2EBD" w14:textId="77777777" w:rsidR="008A7FD1" w:rsidRPr="00825296" w:rsidRDefault="008A7FD1" w:rsidP="008A7FD1">
            <w:pPr>
              <w:rPr>
                <w:sz w:val="20"/>
                <w:szCs w:val="16"/>
              </w:rPr>
            </w:pPr>
            <w:r w:rsidRPr="00825296">
              <w:rPr>
                <w:sz w:val="20"/>
                <w:szCs w:val="16"/>
              </w:rPr>
              <w:t> </w:t>
            </w:r>
          </w:p>
        </w:tc>
        <w:tc>
          <w:tcPr>
            <w:tcW w:w="4485" w:type="dxa"/>
            <w:shd w:val="clear" w:color="auto" w:fill="auto"/>
            <w:noWrap/>
            <w:vAlign w:val="bottom"/>
            <w:hideMark/>
          </w:tcPr>
          <w:p w14:paraId="35010558" w14:textId="77777777" w:rsidR="008A7FD1" w:rsidRPr="00825296" w:rsidRDefault="008A7FD1" w:rsidP="008A7FD1">
            <w:pPr>
              <w:rPr>
                <w:rFonts w:ascii="Calibri" w:hAnsi="Calibri" w:cs="Calibri"/>
                <w:sz w:val="20"/>
                <w:szCs w:val="22"/>
              </w:rPr>
            </w:pPr>
            <w:r w:rsidRPr="00825296">
              <w:rPr>
                <w:rFonts w:ascii="Calibri" w:hAnsi="Calibri" w:cs="Calibri"/>
                <w:sz w:val="20"/>
                <w:szCs w:val="22"/>
              </w:rPr>
              <w:t>Gerardo Rodríguez Zavala</w:t>
            </w:r>
          </w:p>
        </w:tc>
        <w:tc>
          <w:tcPr>
            <w:tcW w:w="1985" w:type="dxa"/>
            <w:shd w:val="clear" w:color="auto" w:fill="auto"/>
            <w:noWrap/>
            <w:vAlign w:val="bottom"/>
            <w:hideMark/>
          </w:tcPr>
          <w:p w14:paraId="0336BE0A" w14:textId="77777777" w:rsidR="008A7FD1" w:rsidRPr="00825296" w:rsidRDefault="008A7FD1" w:rsidP="008A7FD1">
            <w:pPr>
              <w:jc w:val="right"/>
              <w:rPr>
                <w:rFonts w:ascii="Calibri" w:hAnsi="Calibri" w:cs="Calibri"/>
                <w:sz w:val="20"/>
                <w:szCs w:val="22"/>
              </w:rPr>
            </w:pPr>
            <w:r w:rsidRPr="00825296">
              <w:rPr>
                <w:rFonts w:ascii="Calibri" w:hAnsi="Calibri" w:cs="Calibri"/>
                <w:sz w:val="20"/>
                <w:szCs w:val="22"/>
              </w:rPr>
              <w:t xml:space="preserve">            20,556.20 </w:t>
            </w:r>
          </w:p>
        </w:tc>
        <w:tc>
          <w:tcPr>
            <w:tcW w:w="1984" w:type="dxa"/>
            <w:shd w:val="clear" w:color="auto" w:fill="auto"/>
            <w:noWrap/>
            <w:vAlign w:val="bottom"/>
            <w:hideMark/>
          </w:tcPr>
          <w:p w14:paraId="66253A88" w14:textId="77777777" w:rsidR="008A7FD1" w:rsidRPr="00825296" w:rsidRDefault="008A7FD1" w:rsidP="008A7FD1">
            <w:pPr>
              <w:jc w:val="right"/>
              <w:rPr>
                <w:rFonts w:ascii="Calibri" w:hAnsi="Calibri" w:cs="Calibri"/>
                <w:b/>
                <w:bCs/>
                <w:sz w:val="20"/>
                <w:szCs w:val="22"/>
              </w:rPr>
            </w:pPr>
            <w:r w:rsidRPr="00825296">
              <w:rPr>
                <w:rFonts w:ascii="Calibri" w:hAnsi="Calibri" w:cs="Calibri"/>
                <w:b/>
                <w:bCs/>
                <w:sz w:val="20"/>
                <w:szCs w:val="22"/>
              </w:rPr>
              <w:t> </w:t>
            </w:r>
          </w:p>
        </w:tc>
      </w:tr>
      <w:tr w:rsidR="008A7FD1" w:rsidRPr="00F363C5" w14:paraId="74D4E532"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5B5602C8" w14:textId="77777777" w:rsidR="008A7FD1" w:rsidRPr="00825296" w:rsidRDefault="008A7FD1" w:rsidP="008A7FD1">
            <w:pPr>
              <w:rPr>
                <w:sz w:val="20"/>
                <w:szCs w:val="16"/>
              </w:rPr>
            </w:pPr>
            <w:r w:rsidRPr="00825296">
              <w:rPr>
                <w:sz w:val="20"/>
                <w:szCs w:val="16"/>
              </w:rPr>
              <w:t> </w:t>
            </w:r>
          </w:p>
        </w:tc>
        <w:tc>
          <w:tcPr>
            <w:tcW w:w="4485" w:type="dxa"/>
            <w:shd w:val="clear" w:color="auto" w:fill="auto"/>
            <w:noWrap/>
            <w:vAlign w:val="bottom"/>
            <w:hideMark/>
          </w:tcPr>
          <w:p w14:paraId="0DB5A54D" w14:textId="77777777" w:rsidR="008A7FD1" w:rsidRPr="00825296" w:rsidRDefault="008A7FD1" w:rsidP="008A7FD1">
            <w:pPr>
              <w:rPr>
                <w:rFonts w:ascii="Calibri" w:hAnsi="Calibri" w:cs="Calibri"/>
                <w:sz w:val="20"/>
                <w:szCs w:val="22"/>
              </w:rPr>
            </w:pPr>
            <w:r w:rsidRPr="00825296">
              <w:rPr>
                <w:rFonts w:ascii="Calibri" w:hAnsi="Calibri" w:cs="Calibri"/>
                <w:sz w:val="20"/>
                <w:szCs w:val="22"/>
              </w:rPr>
              <w:t>Hugo Adrián Cerda Aguilar</w:t>
            </w:r>
          </w:p>
        </w:tc>
        <w:tc>
          <w:tcPr>
            <w:tcW w:w="1985" w:type="dxa"/>
            <w:shd w:val="clear" w:color="auto" w:fill="auto"/>
            <w:noWrap/>
            <w:vAlign w:val="bottom"/>
            <w:hideMark/>
          </w:tcPr>
          <w:p w14:paraId="0C932B01" w14:textId="77777777" w:rsidR="008A7FD1" w:rsidRPr="00825296" w:rsidRDefault="008A7FD1" w:rsidP="008A7FD1">
            <w:pPr>
              <w:jc w:val="right"/>
              <w:rPr>
                <w:rFonts w:ascii="Calibri" w:hAnsi="Calibri" w:cs="Calibri"/>
                <w:sz w:val="20"/>
                <w:szCs w:val="22"/>
              </w:rPr>
            </w:pPr>
            <w:r w:rsidRPr="00825296">
              <w:rPr>
                <w:rFonts w:ascii="Calibri" w:hAnsi="Calibri" w:cs="Calibri"/>
                <w:sz w:val="20"/>
                <w:szCs w:val="22"/>
              </w:rPr>
              <w:t xml:space="preserve">               2,850.00 </w:t>
            </w:r>
          </w:p>
        </w:tc>
        <w:tc>
          <w:tcPr>
            <w:tcW w:w="1984" w:type="dxa"/>
            <w:shd w:val="clear" w:color="auto" w:fill="auto"/>
            <w:noWrap/>
            <w:vAlign w:val="bottom"/>
            <w:hideMark/>
          </w:tcPr>
          <w:p w14:paraId="04E58967" w14:textId="77777777" w:rsidR="008A7FD1" w:rsidRPr="00825296" w:rsidRDefault="008A7FD1" w:rsidP="008A7FD1">
            <w:pPr>
              <w:jc w:val="right"/>
              <w:rPr>
                <w:rFonts w:ascii="Calibri" w:hAnsi="Calibri" w:cs="Calibri"/>
                <w:b/>
                <w:bCs/>
                <w:sz w:val="20"/>
                <w:szCs w:val="22"/>
              </w:rPr>
            </w:pPr>
            <w:r w:rsidRPr="00825296">
              <w:rPr>
                <w:rFonts w:ascii="Calibri" w:hAnsi="Calibri" w:cs="Calibri"/>
                <w:b/>
                <w:bCs/>
                <w:sz w:val="20"/>
                <w:szCs w:val="22"/>
              </w:rPr>
              <w:t> </w:t>
            </w:r>
          </w:p>
        </w:tc>
      </w:tr>
      <w:tr w:rsidR="008A7FD1" w:rsidRPr="00F363C5" w14:paraId="7BA007C7"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26699285" w14:textId="77777777" w:rsidR="008A7FD1" w:rsidRPr="00825296" w:rsidRDefault="008A7FD1" w:rsidP="008A7FD1">
            <w:pPr>
              <w:rPr>
                <w:sz w:val="20"/>
                <w:szCs w:val="16"/>
              </w:rPr>
            </w:pPr>
            <w:r w:rsidRPr="00825296">
              <w:rPr>
                <w:sz w:val="20"/>
                <w:szCs w:val="16"/>
              </w:rPr>
              <w:t> </w:t>
            </w:r>
          </w:p>
        </w:tc>
        <w:tc>
          <w:tcPr>
            <w:tcW w:w="4485" w:type="dxa"/>
            <w:shd w:val="clear" w:color="auto" w:fill="auto"/>
            <w:noWrap/>
            <w:vAlign w:val="bottom"/>
            <w:hideMark/>
          </w:tcPr>
          <w:p w14:paraId="3B26CCC3" w14:textId="77777777" w:rsidR="008A7FD1" w:rsidRPr="00825296" w:rsidRDefault="008A7FD1" w:rsidP="008A7FD1">
            <w:pPr>
              <w:rPr>
                <w:rFonts w:ascii="Calibri" w:hAnsi="Calibri" w:cs="Calibri"/>
                <w:sz w:val="20"/>
                <w:szCs w:val="22"/>
              </w:rPr>
            </w:pPr>
            <w:r w:rsidRPr="00825296">
              <w:rPr>
                <w:rFonts w:ascii="Calibri" w:hAnsi="Calibri" w:cs="Calibri"/>
                <w:sz w:val="20"/>
                <w:szCs w:val="22"/>
              </w:rPr>
              <w:t>Carlos Arturo Montaño</w:t>
            </w:r>
          </w:p>
        </w:tc>
        <w:tc>
          <w:tcPr>
            <w:tcW w:w="1985" w:type="dxa"/>
            <w:shd w:val="clear" w:color="auto" w:fill="auto"/>
            <w:noWrap/>
            <w:vAlign w:val="bottom"/>
            <w:hideMark/>
          </w:tcPr>
          <w:p w14:paraId="5A8A2383" w14:textId="77777777" w:rsidR="008A7FD1" w:rsidRPr="00825296" w:rsidRDefault="008A7FD1" w:rsidP="008A7FD1">
            <w:pPr>
              <w:jc w:val="right"/>
              <w:rPr>
                <w:rFonts w:ascii="Calibri" w:hAnsi="Calibri" w:cs="Calibri"/>
                <w:sz w:val="20"/>
                <w:szCs w:val="22"/>
              </w:rPr>
            </w:pPr>
            <w:r w:rsidRPr="00825296">
              <w:rPr>
                <w:rFonts w:ascii="Calibri" w:hAnsi="Calibri" w:cs="Calibri"/>
                <w:sz w:val="20"/>
                <w:szCs w:val="22"/>
              </w:rPr>
              <w:t xml:space="preserve">                  800.00 </w:t>
            </w:r>
          </w:p>
        </w:tc>
        <w:tc>
          <w:tcPr>
            <w:tcW w:w="1984" w:type="dxa"/>
            <w:shd w:val="clear" w:color="auto" w:fill="auto"/>
            <w:noWrap/>
            <w:vAlign w:val="bottom"/>
            <w:hideMark/>
          </w:tcPr>
          <w:p w14:paraId="00814E28" w14:textId="77777777" w:rsidR="008A7FD1" w:rsidRPr="00825296" w:rsidRDefault="008A7FD1" w:rsidP="008A7FD1">
            <w:pPr>
              <w:jc w:val="right"/>
              <w:rPr>
                <w:rFonts w:ascii="Calibri" w:hAnsi="Calibri" w:cs="Calibri"/>
                <w:b/>
                <w:bCs/>
                <w:sz w:val="20"/>
                <w:szCs w:val="22"/>
              </w:rPr>
            </w:pPr>
            <w:r w:rsidRPr="00825296">
              <w:rPr>
                <w:rFonts w:ascii="Calibri" w:hAnsi="Calibri" w:cs="Calibri"/>
                <w:b/>
                <w:bCs/>
                <w:sz w:val="20"/>
                <w:szCs w:val="22"/>
              </w:rPr>
              <w:t> </w:t>
            </w:r>
          </w:p>
        </w:tc>
      </w:tr>
      <w:tr w:rsidR="008A7FD1" w:rsidRPr="00F363C5" w14:paraId="6FC29DA3"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gridSpan w:val="2"/>
            <w:shd w:val="clear" w:color="auto" w:fill="auto"/>
            <w:noWrap/>
            <w:vAlign w:val="bottom"/>
            <w:hideMark/>
          </w:tcPr>
          <w:p w14:paraId="455766CA" w14:textId="77777777" w:rsidR="008A7FD1" w:rsidRPr="00825296" w:rsidRDefault="008A7FD1" w:rsidP="008A7FD1">
            <w:pPr>
              <w:rPr>
                <w:sz w:val="20"/>
                <w:szCs w:val="16"/>
              </w:rPr>
            </w:pPr>
            <w:r w:rsidRPr="00825296">
              <w:rPr>
                <w:sz w:val="20"/>
                <w:szCs w:val="16"/>
              </w:rPr>
              <w:t> </w:t>
            </w:r>
          </w:p>
        </w:tc>
        <w:tc>
          <w:tcPr>
            <w:tcW w:w="4485" w:type="dxa"/>
            <w:shd w:val="clear" w:color="auto" w:fill="auto"/>
            <w:noWrap/>
            <w:vAlign w:val="bottom"/>
            <w:hideMark/>
          </w:tcPr>
          <w:p w14:paraId="450F1E63" w14:textId="77777777" w:rsidR="008A7FD1" w:rsidRPr="00825296" w:rsidRDefault="008A7FD1" w:rsidP="008A7FD1">
            <w:pPr>
              <w:rPr>
                <w:rFonts w:ascii="Calibri" w:hAnsi="Calibri" w:cs="Calibri"/>
                <w:sz w:val="20"/>
                <w:szCs w:val="22"/>
              </w:rPr>
            </w:pPr>
            <w:r w:rsidRPr="00825296">
              <w:rPr>
                <w:rFonts w:ascii="Calibri" w:hAnsi="Calibri" w:cs="Calibri"/>
                <w:sz w:val="20"/>
                <w:szCs w:val="22"/>
              </w:rPr>
              <w:t xml:space="preserve">Francisco </w:t>
            </w:r>
            <w:proofErr w:type="spellStart"/>
            <w:r w:rsidRPr="00825296">
              <w:rPr>
                <w:rFonts w:ascii="Calibri" w:hAnsi="Calibri" w:cs="Calibri"/>
                <w:sz w:val="20"/>
                <w:szCs w:val="22"/>
              </w:rPr>
              <w:t>Hasif</w:t>
            </w:r>
            <w:proofErr w:type="spellEnd"/>
            <w:r w:rsidRPr="00825296">
              <w:rPr>
                <w:rFonts w:ascii="Calibri" w:hAnsi="Calibri" w:cs="Calibri"/>
                <w:sz w:val="20"/>
                <w:szCs w:val="22"/>
              </w:rPr>
              <w:t xml:space="preserve"> Cabezas Hernández</w:t>
            </w:r>
          </w:p>
        </w:tc>
        <w:tc>
          <w:tcPr>
            <w:tcW w:w="1985" w:type="dxa"/>
            <w:shd w:val="clear" w:color="auto" w:fill="auto"/>
            <w:noWrap/>
            <w:vAlign w:val="bottom"/>
            <w:hideMark/>
          </w:tcPr>
          <w:p w14:paraId="700D8EFC" w14:textId="77777777" w:rsidR="008A7FD1" w:rsidRPr="00825296" w:rsidRDefault="008A7FD1" w:rsidP="008A7FD1">
            <w:pPr>
              <w:jc w:val="right"/>
              <w:rPr>
                <w:rFonts w:ascii="Calibri" w:hAnsi="Calibri" w:cs="Calibri"/>
                <w:sz w:val="20"/>
                <w:szCs w:val="22"/>
              </w:rPr>
            </w:pPr>
            <w:r w:rsidRPr="00825296">
              <w:rPr>
                <w:rFonts w:ascii="Calibri" w:hAnsi="Calibri" w:cs="Calibri"/>
                <w:sz w:val="20"/>
                <w:szCs w:val="22"/>
              </w:rPr>
              <w:t>250.00</w:t>
            </w:r>
          </w:p>
        </w:tc>
        <w:tc>
          <w:tcPr>
            <w:tcW w:w="1984" w:type="dxa"/>
            <w:shd w:val="clear" w:color="auto" w:fill="auto"/>
            <w:noWrap/>
            <w:vAlign w:val="bottom"/>
            <w:hideMark/>
          </w:tcPr>
          <w:p w14:paraId="53333D47" w14:textId="77777777" w:rsidR="008A7FD1" w:rsidRPr="00825296" w:rsidRDefault="008A7FD1" w:rsidP="008A7FD1">
            <w:pPr>
              <w:jc w:val="right"/>
              <w:rPr>
                <w:rFonts w:ascii="Calibri" w:hAnsi="Calibri" w:cs="Calibri"/>
                <w:b/>
                <w:bCs/>
                <w:sz w:val="20"/>
                <w:szCs w:val="22"/>
              </w:rPr>
            </w:pPr>
            <w:r w:rsidRPr="00825296">
              <w:rPr>
                <w:rFonts w:ascii="Calibri" w:hAnsi="Calibri" w:cs="Calibri"/>
                <w:b/>
                <w:bCs/>
                <w:sz w:val="20"/>
                <w:szCs w:val="22"/>
              </w:rPr>
              <w:t> </w:t>
            </w:r>
          </w:p>
        </w:tc>
      </w:tr>
      <w:tr w:rsidR="008A7FD1" w:rsidRPr="00F363C5" w14:paraId="41B474B0" w14:textId="77777777" w:rsidTr="00FB574E">
        <w:trPr>
          <w:trHeight w:val="301"/>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760C" w14:textId="77777777" w:rsidR="008A7FD1" w:rsidRPr="00825296" w:rsidRDefault="008A7FD1" w:rsidP="008A7FD1">
            <w:pPr>
              <w:rPr>
                <w:sz w:val="20"/>
                <w:szCs w:val="20"/>
                <w:lang w:eastAsia="es-MX"/>
              </w:rPr>
            </w:pPr>
            <w:r w:rsidRPr="00825296">
              <w:rPr>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168B5958" w14:textId="77777777" w:rsidR="008A7FD1" w:rsidRPr="00825296" w:rsidRDefault="008A7FD1" w:rsidP="008A7FD1">
            <w:pPr>
              <w:rPr>
                <w:rFonts w:ascii="Calibri" w:hAnsi="Calibri" w:cs="Calibri"/>
                <w:sz w:val="20"/>
                <w:szCs w:val="20"/>
              </w:rPr>
            </w:pPr>
            <w:r w:rsidRPr="00825296">
              <w:rPr>
                <w:rFonts w:ascii="Calibri" w:hAnsi="Calibri" w:cs="Calibri"/>
                <w:sz w:val="20"/>
                <w:szCs w:val="20"/>
              </w:rPr>
              <w:t>Javier Bautista Rodríguez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AEF342C" w14:textId="77777777" w:rsidR="008A7FD1" w:rsidRPr="00825296" w:rsidRDefault="008A7FD1" w:rsidP="008A7FD1">
            <w:pPr>
              <w:jc w:val="right"/>
              <w:rPr>
                <w:rFonts w:ascii="Calibri" w:hAnsi="Calibri" w:cs="Calibri"/>
                <w:sz w:val="20"/>
                <w:szCs w:val="20"/>
              </w:rPr>
            </w:pPr>
            <w:r w:rsidRPr="00825296">
              <w:rPr>
                <w:rFonts w:ascii="Calibri" w:hAnsi="Calibri" w:cs="Calibri"/>
                <w:sz w:val="20"/>
                <w:szCs w:val="20"/>
              </w:rPr>
              <w:t xml:space="preserve">               2,350.00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B16675" w14:textId="77777777" w:rsidR="008A7FD1" w:rsidRPr="00825296" w:rsidRDefault="008A7FD1" w:rsidP="008A7FD1">
            <w:pPr>
              <w:jc w:val="right"/>
              <w:rPr>
                <w:rFonts w:ascii="Calibri" w:hAnsi="Calibri" w:cs="Calibri"/>
                <w:b/>
                <w:bCs/>
                <w:sz w:val="20"/>
                <w:szCs w:val="20"/>
              </w:rPr>
            </w:pPr>
            <w:r w:rsidRPr="00825296">
              <w:rPr>
                <w:rFonts w:ascii="Calibri" w:hAnsi="Calibri" w:cs="Calibri"/>
                <w:b/>
                <w:bCs/>
                <w:sz w:val="20"/>
                <w:szCs w:val="20"/>
              </w:rPr>
              <w:t> </w:t>
            </w:r>
          </w:p>
        </w:tc>
      </w:tr>
      <w:tr w:rsidR="008A7FD1" w:rsidRPr="00F363C5" w14:paraId="4EE3BF0C" w14:textId="77777777" w:rsidTr="00FB574E">
        <w:trPr>
          <w:trHeight w:val="301"/>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ED6A24" w14:textId="77777777" w:rsidR="008A7FD1" w:rsidRPr="00825296" w:rsidRDefault="008A7FD1" w:rsidP="008A7FD1">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290DB7A1" w14:textId="77777777" w:rsidR="008A7FD1" w:rsidRPr="00825296" w:rsidRDefault="008A7FD1" w:rsidP="008A7FD1">
            <w:pPr>
              <w:rPr>
                <w:rFonts w:ascii="Calibri" w:hAnsi="Calibri" w:cs="Calibri"/>
                <w:sz w:val="20"/>
                <w:szCs w:val="20"/>
              </w:rPr>
            </w:pPr>
            <w:r w:rsidRPr="00825296">
              <w:rPr>
                <w:rFonts w:ascii="Calibri" w:hAnsi="Calibri" w:cs="Calibri"/>
                <w:sz w:val="20"/>
                <w:szCs w:val="20"/>
              </w:rPr>
              <w:t>German Rodríguez Bermúdez</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E4A5915" w14:textId="77777777" w:rsidR="008A7FD1" w:rsidRPr="00825296" w:rsidRDefault="008A7FD1" w:rsidP="008A7FD1">
            <w:pPr>
              <w:jc w:val="right"/>
              <w:rPr>
                <w:rFonts w:ascii="Calibri" w:hAnsi="Calibri" w:cs="Calibri"/>
                <w:sz w:val="20"/>
                <w:szCs w:val="20"/>
              </w:rPr>
            </w:pPr>
            <w:r w:rsidRPr="00825296">
              <w:rPr>
                <w:rFonts w:ascii="Calibri" w:hAnsi="Calibri" w:cs="Calibri"/>
                <w:sz w:val="20"/>
                <w:szCs w:val="20"/>
              </w:rPr>
              <w:t>750.00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54839F1" w14:textId="77777777" w:rsidR="008A7FD1" w:rsidRPr="00825296" w:rsidRDefault="008A7FD1" w:rsidP="008A7FD1">
            <w:pPr>
              <w:jc w:val="right"/>
              <w:rPr>
                <w:rFonts w:ascii="Calibri" w:hAnsi="Calibri" w:cs="Calibri"/>
                <w:b/>
                <w:bCs/>
                <w:sz w:val="20"/>
                <w:szCs w:val="20"/>
              </w:rPr>
            </w:pPr>
          </w:p>
        </w:tc>
      </w:tr>
      <w:tr w:rsidR="008A7FD1" w:rsidRPr="00F363C5" w14:paraId="142B114A" w14:textId="77777777" w:rsidTr="00FB574E">
        <w:trPr>
          <w:trHeight w:val="301"/>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09CD" w14:textId="77777777" w:rsidR="008A7FD1" w:rsidRPr="00825296" w:rsidRDefault="008A7FD1" w:rsidP="008A7FD1">
            <w:pPr>
              <w:rPr>
                <w:sz w:val="20"/>
                <w:szCs w:val="20"/>
              </w:rPr>
            </w:pPr>
            <w:r w:rsidRPr="00825296">
              <w:rPr>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31F5BA2A" w14:textId="77777777" w:rsidR="008A7FD1" w:rsidRPr="00825296" w:rsidRDefault="008A7FD1" w:rsidP="008A7FD1">
            <w:pPr>
              <w:rPr>
                <w:rFonts w:ascii="Calibri" w:hAnsi="Calibri" w:cs="Calibri"/>
                <w:sz w:val="20"/>
                <w:szCs w:val="20"/>
              </w:rPr>
            </w:pPr>
            <w:r w:rsidRPr="00825296">
              <w:rPr>
                <w:rFonts w:ascii="Calibri" w:hAnsi="Calibri" w:cs="Calibri"/>
                <w:sz w:val="20"/>
                <w:szCs w:val="20"/>
              </w:rPr>
              <w:t xml:space="preserve">Apolinar Servín </w:t>
            </w:r>
            <w:proofErr w:type="spellStart"/>
            <w:r w:rsidRPr="00825296">
              <w:rPr>
                <w:rFonts w:ascii="Calibri" w:hAnsi="Calibri" w:cs="Calibri"/>
                <w:sz w:val="20"/>
                <w:szCs w:val="20"/>
              </w:rPr>
              <w:t>Arreguin</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AF3BC0B" w14:textId="77777777" w:rsidR="008A7FD1" w:rsidRPr="00825296" w:rsidRDefault="008A7FD1" w:rsidP="008A7FD1">
            <w:pPr>
              <w:jc w:val="right"/>
              <w:rPr>
                <w:rFonts w:ascii="Calibri" w:hAnsi="Calibri" w:cs="Calibri"/>
                <w:sz w:val="20"/>
                <w:szCs w:val="20"/>
              </w:rPr>
            </w:pPr>
            <w:r w:rsidRPr="00825296">
              <w:rPr>
                <w:rFonts w:ascii="Calibri" w:hAnsi="Calibri" w:cs="Calibri"/>
                <w:sz w:val="20"/>
                <w:szCs w:val="20"/>
              </w:rPr>
              <w:t xml:space="preserve">               4,100.00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381C338" w14:textId="77777777" w:rsidR="008A7FD1" w:rsidRPr="00825296" w:rsidRDefault="008A7FD1" w:rsidP="008A7FD1">
            <w:pPr>
              <w:jc w:val="right"/>
              <w:rPr>
                <w:rFonts w:ascii="Calibri" w:hAnsi="Calibri" w:cs="Calibri"/>
                <w:b/>
                <w:bCs/>
                <w:sz w:val="20"/>
                <w:szCs w:val="20"/>
              </w:rPr>
            </w:pPr>
            <w:r w:rsidRPr="00825296">
              <w:rPr>
                <w:rFonts w:ascii="Calibri" w:hAnsi="Calibri" w:cs="Calibri"/>
                <w:b/>
                <w:bCs/>
                <w:sz w:val="20"/>
                <w:szCs w:val="20"/>
              </w:rPr>
              <w:t> </w:t>
            </w:r>
          </w:p>
        </w:tc>
      </w:tr>
      <w:tr w:rsidR="00534595" w:rsidRPr="00F363C5" w14:paraId="4CF97E62"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0478" w14:textId="77777777" w:rsidR="00534595" w:rsidRPr="00825296" w:rsidRDefault="00534595" w:rsidP="00AC09BB">
            <w:pPr>
              <w:rPr>
                <w:sz w:val="20"/>
                <w:szCs w:val="20"/>
              </w:rPr>
            </w:pPr>
            <w:r w:rsidRPr="00825296">
              <w:rPr>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4D0F5F76" w14:textId="77777777" w:rsidR="00534595" w:rsidRPr="00825296" w:rsidRDefault="00534595" w:rsidP="00AC09BB">
            <w:pPr>
              <w:rPr>
                <w:rFonts w:ascii="Calibri" w:hAnsi="Calibri" w:cs="Calibri"/>
                <w:sz w:val="20"/>
                <w:szCs w:val="20"/>
              </w:rPr>
            </w:pPr>
            <w:r w:rsidRPr="00825296">
              <w:rPr>
                <w:rFonts w:ascii="Calibri" w:hAnsi="Calibri" w:cs="Calibri"/>
                <w:sz w:val="20"/>
                <w:szCs w:val="20"/>
              </w:rPr>
              <w:t>Gabriel Andrés Servín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CE12F9" w14:textId="77777777" w:rsidR="00534595" w:rsidRPr="00825296" w:rsidRDefault="00534595" w:rsidP="00AC09BB">
            <w:pPr>
              <w:jc w:val="right"/>
              <w:rPr>
                <w:rFonts w:ascii="Calibri" w:hAnsi="Calibri" w:cs="Calibri"/>
                <w:sz w:val="20"/>
                <w:szCs w:val="20"/>
              </w:rPr>
            </w:pPr>
            <w:r w:rsidRPr="00825296">
              <w:rPr>
                <w:rFonts w:ascii="Calibri" w:hAnsi="Calibri" w:cs="Calibri"/>
                <w:sz w:val="20"/>
                <w:szCs w:val="20"/>
              </w:rPr>
              <w:t xml:space="preserve">                  654.00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9BAC3E2" w14:textId="77777777" w:rsidR="00534595" w:rsidRPr="00825296" w:rsidRDefault="00534595" w:rsidP="00AC09BB">
            <w:pPr>
              <w:jc w:val="right"/>
              <w:rPr>
                <w:rFonts w:ascii="Calibri" w:hAnsi="Calibri" w:cs="Calibri"/>
                <w:b/>
                <w:bCs/>
                <w:sz w:val="20"/>
                <w:szCs w:val="20"/>
              </w:rPr>
            </w:pPr>
            <w:r w:rsidRPr="00825296">
              <w:rPr>
                <w:rFonts w:ascii="Calibri" w:hAnsi="Calibri" w:cs="Calibri"/>
                <w:b/>
                <w:bCs/>
                <w:sz w:val="20"/>
                <w:szCs w:val="20"/>
              </w:rPr>
              <w:t> </w:t>
            </w:r>
          </w:p>
        </w:tc>
      </w:tr>
      <w:tr w:rsidR="00534595" w:rsidRPr="00C00915" w14:paraId="3DE483CC"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7241CE" w14:textId="77777777" w:rsidR="00534595" w:rsidRPr="00825296" w:rsidRDefault="00534595" w:rsidP="00AC09BB">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2C534B43" w14:textId="77777777" w:rsidR="00534595" w:rsidRPr="00825296" w:rsidRDefault="00534595" w:rsidP="00AC09BB">
            <w:pPr>
              <w:rPr>
                <w:rFonts w:ascii="Calibri" w:hAnsi="Calibri" w:cs="Calibri"/>
                <w:sz w:val="20"/>
                <w:szCs w:val="20"/>
              </w:rPr>
            </w:pPr>
            <w:r w:rsidRPr="00825296">
              <w:rPr>
                <w:rFonts w:ascii="Calibri" w:hAnsi="Calibri" w:cs="Calibri"/>
                <w:sz w:val="20"/>
                <w:szCs w:val="20"/>
              </w:rPr>
              <w:t>Leonardo Vázquez Lucas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27B1180" w14:textId="77777777" w:rsidR="00534595" w:rsidRPr="00825296" w:rsidRDefault="00534595" w:rsidP="00AC09BB">
            <w:pPr>
              <w:jc w:val="right"/>
              <w:rPr>
                <w:rFonts w:ascii="Calibri" w:hAnsi="Calibri" w:cs="Calibri"/>
                <w:sz w:val="20"/>
                <w:szCs w:val="20"/>
              </w:rPr>
            </w:pPr>
            <w:r w:rsidRPr="00825296">
              <w:rPr>
                <w:rFonts w:ascii="Calibri" w:hAnsi="Calibri" w:cs="Calibri"/>
                <w:sz w:val="20"/>
                <w:szCs w:val="20"/>
              </w:rPr>
              <w:t>900.00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65B0BE8" w14:textId="77777777" w:rsidR="00534595" w:rsidRPr="00825296" w:rsidRDefault="00534595" w:rsidP="00AC09BB">
            <w:pPr>
              <w:jc w:val="right"/>
              <w:rPr>
                <w:rFonts w:ascii="Calibri" w:hAnsi="Calibri" w:cs="Calibri"/>
                <w:b/>
                <w:bCs/>
                <w:sz w:val="20"/>
                <w:szCs w:val="20"/>
              </w:rPr>
            </w:pPr>
          </w:p>
        </w:tc>
      </w:tr>
      <w:tr w:rsidR="00534595" w:rsidRPr="00C00915" w14:paraId="23E7307F" w14:textId="77777777" w:rsidTr="00FB574E">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A0EBA6" w14:textId="77777777" w:rsidR="00534595" w:rsidRPr="00C00915" w:rsidRDefault="00534595" w:rsidP="00AC09BB">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center"/>
          </w:tcPr>
          <w:p w14:paraId="727CFE2B" w14:textId="77777777" w:rsidR="00534595" w:rsidRPr="00C00915" w:rsidRDefault="00534595" w:rsidP="00AC09BB">
            <w:pPr>
              <w:rPr>
                <w:rFonts w:ascii="Calibri" w:hAnsi="Calibri" w:cs="Calibri"/>
                <w:sz w:val="20"/>
                <w:szCs w:val="20"/>
              </w:rPr>
            </w:pPr>
            <w:r w:rsidRPr="00C00915">
              <w:rPr>
                <w:rFonts w:ascii="Calibri" w:hAnsi="Calibri" w:cs="Calibri"/>
                <w:sz w:val="20"/>
                <w:szCs w:val="20"/>
              </w:rPr>
              <w:t>Francisco Cervantes Hernández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2FA0AC" w14:textId="7987692A" w:rsidR="00534595" w:rsidRPr="00C00915" w:rsidRDefault="00820A54" w:rsidP="00AC09BB">
            <w:pPr>
              <w:jc w:val="right"/>
              <w:rPr>
                <w:rFonts w:ascii="Calibri" w:hAnsi="Calibri" w:cs="Calibri"/>
                <w:sz w:val="20"/>
                <w:szCs w:val="20"/>
              </w:rPr>
            </w:pPr>
            <w:r>
              <w:rPr>
                <w:rFonts w:ascii="Calibri" w:hAnsi="Calibri" w:cs="Calibri"/>
                <w:sz w:val="20"/>
                <w:szCs w:val="20"/>
              </w:rPr>
              <w:t>775.88</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E33CA5C" w14:textId="0544FCCB" w:rsidR="00534595" w:rsidRPr="00C00915" w:rsidRDefault="00820A54" w:rsidP="00AC09BB">
            <w:pPr>
              <w:jc w:val="right"/>
              <w:rPr>
                <w:rFonts w:ascii="Calibri" w:hAnsi="Calibri" w:cs="Calibri"/>
                <w:b/>
                <w:bCs/>
                <w:sz w:val="20"/>
                <w:szCs w:val="20"/>
              </w:rPr>
            </w:pPr>
            <w:r>
              <w:rPr>
                <w:rFonts w:ascii="Calibri" w:hAnsi="Calibri" w:cs="Calibri"/>
                <w:b/>
                <w:bCs/>
                <w:sz w:val="20"/>
                <w:szCs w:val="20"/>
              </w:rPr>
              <w:t>132,106.78</w:t>
            </w:r>
          </w:p>
        </w:tc>
      </w:tr>
    </w:tbl>
    <w:p w14:paraId="0B82113D" w14:textId="77777777" w:rsidR="00FB574E" w:rsidRDefault="00FB574E"/>
    <w:p w14:paraId="5147D5DD" w14:textId="77777777" w:rsidR="00FB574E" w:rsidRDefault="00FB574E"/>
    <w:p w14:paraId="2CB0F3D0" w14:textId="77777777" w:rsidR="00FB574E" w:rsidRDefault="00FB574E" w:rsidP="00FB574E">
      <w:pPr>
        <w:jc w:val="center"/>
      </w:pPr>
      <w:r w:rsidRPr="00916BAC">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660" w:type="dxa"/>
        <w:tblCellMar>
          <w:left w:w="70" w:type="dxa"/>
          <w:right w:w="70" w:type="dxa"/>
        </w:tblCellMar>
        <w:tblLook w:val="04A0" w:firstRow="1" w:lastRow="0" w:firstColumn="1" w:lastColumn="0" w:noHBand="0" w:noVBand="1"/>
      </w:tblPr>
      <w:tblGrid>
        <w:gridCol w:w="1180"/>
        <w:gridCol w:w="379"/>
        <w:gridCol w:w="4106"/>
        <w:gridCol w:w="16"/>
        <w:gridCol w:w="1969"/>
        <w:gridCol w:w="21"/>
        <w:gridCol w:w="1963"/>
        <w:gridCol w:w="26"/>
      </w:tblGrid>
      <w:tr w:rsidR="000D540F" w:rsidRPr="00C00915" w14:paraId="3DF13A26"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1628F" w14:textId="77777777" w:rsidR="000D540F" w:rsidRPr="00C00915" w:rsidRDefault="000D540F" w:rsidP="000D540F">
            <w:pPr>
              <w:rPr>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center"/>
          </w:tcPr>
          <w:p w14:paraId="48BECC35" w14:textId="0F5355E2" w:rsidR="000D540F" w:rsidRPr="00C00915" w:rsidRDefault="000D540F" w:rsidP="000D540F">
            <w:pPr>
              <w:rPr>
                <w:rFonts w:ascii="Calibri" w:hAnsi="Calibri" w:cs="Calibri"/>
                <w:sz w:val="20"/>
                <w:szCs w:val="20"/>
              </w:rPr>
            </w:pPr>
            <w:r>
              <w:rPr>
                <w:rFonts w:ascii="Calibri" w:hAnsi="Calibri" w:cs="Calibri"/>
                <w:b/>
                <w:bCs/>
              </w:rPr>
              <w:t>PRESTAMO ENTRE CUENTAS</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5AACF94D" w14:textId="77777777" w:rsidR="000D540F" w:rsidRDefault="000D540F" w:rsidP="000D540F">
            <w:pPr>
              <w:jc w:val="right"/>
              <w:rPr>
                <w:rFonts w:ascii="Calibri" w:hAnsi="Calibri" w:cs="Calibri"/>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38E4D5F7" w14:textId="79DF58BE" w:rsidR="000F31DC" w:rsidRDefault="001A5D89" w:rsidP="000F31DC">
            <w:pPr>
              <w:jc w:val="right"/>
              <w:rPr>
                <w:rFonts w:ascii="Calibri" w:hAnsi="Calibri" w:cs="Calibri"/>
                <w:b/>
                <w:bCs/>
                <w:sz w:val="20"/>
                <w:szCs w:val="20"/>
              </w:rPr>
            </w:pPr>
            <w:r w:rsidRPr="001A5D89">
              <w:rPr>
                <w:rFonts w:ascii="Calibri" w:hAnsi="Calibri" w:cs="Calibri"/>
                <w:b/>
                <w:bCs/>
                <w:sz w:val="20"/>
                <w:szCs w:val="20"/>
              </w:rPr>
              <w:t>938,998.00</w:t>
            </w:r>
          </w:p>
        </w:tc>
      </w:tr>
      <w:tr w:rsidR="000D540F" w:rsidRPr="00C00915" w14:paraId="65A04A42"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8E4B6" w14:textId="2AF75506" w:rsidR="000D540F" w:rsidRPr="00C00915" w:rsidRDefault="000D540F" w:rsidP="000D540F">
            <w:pPr>
              <w:rPr>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center"/>
          </w:tcPr>
          <w:p w14:paraId="0BBB00D9" w14:textId="01354D14" w:rsidR="000D540F" w:rsidRDefault="000D540F" w:rsidP="000D540F">
            <w:pPr>
              <w:rPr>
                <w:rFonts w:ascii="Calibri" w:hAnsi="Calibri" w:cs="Calibri"/>
                <w:sz w:val="20"/>
                <w:szCs w:val="20"/>
              </w:rPr>
            </w:pPr>
            <w:r>
              <w:rPr>
                <w:rFonts w:ascii="Calibri" w:hAnsi="Calibri" w:cs="Calibri"/>
                <w:sz w:val="20"/>
                <w:szCs w:val="20"/>
              </w:rPr>
              <w:t>Propios 2ª quincena de Mayo</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201C396F" w14:textId="44767646" w:rsidR="000D540F" w:rsidRDefault="001A5D89" w:rsidP="000D540F">
            <w:pPr>
              <w:jc w:val="right"/>
              <w:rPr>
                <w:rFonts w:ascii="Calibri" w:hAnsi="Calibri" w:cs="Calibri"/>
                <w:sz w:val="20"/>
                <w:szCs w:val="20"/>
              </w:rPr>
            </w:pPr>
            <w:r>
              <w:rPr>
                <w:rFonts w:ascii="Calibri" w:hAnsi="Calibri" w:cs="Calibri"/>
                <w:sz w:val="20"/>
                <w:szCs w:val="20"/>
              </w:rPr>
              <w:t>938,998.00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75D41E6E" w14:textId="196185AC" w:rsidR="000D540F" w:rsidRDefault="000D540F" w:rsidP="000D540F">
            <w:pPr>
              <w:jc w:val="right"/>
              <w:rPr>
                <w:rFonts w:ascii="Calibri" w:hAnsi="Calibri" w:cs="Calibri"/>
                <w:b/>
                <w:bCs/>
                <w:sz w:val="20"/>
                <w:szCs w:val="20"/>
              </w:rPr>
            </w:pPr>
          </w:p>
        </w:tc>
      </w:tr>
      <w:tr w:rsidR="000D540F" w:rsidRPr="00C00915" w14:paraId="5078D8E1"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3C479" w14:textId="77777777" w:rsidR="000D540F" w:rsidRPr="00C00915" w:rsidRDefault="000D540F" w:rsidP="000D540F">
            <w:pPr>
              <w:rPr>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center"/>
          </w:tcPr>
          <w:p w14:paraId="20F524A3" w14:textId="77777777" w:rsidR="000D540F" w:rsidRDefault="000D540F" w:rsidP="000D540F">
            <w:pPr>
              <w:rPr>
                <w:rFonts w:ascii="Calibri" w:hAnsi="Calibri" w:cs="Calibri"/>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78B410D" w14:textId="77777777" w:rsidR="000D540F" w:rsidRDefault="000D540F" w:rsidP="000D540F">
            <w:pPr>
              <w:jc w:val="right"/>
              <w:rPr>
                <w:rFonts w:ascii="Calibri" w:hAnsi="Calibri" w:cs="Calibri"/>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344B86A3" w14:textId="77777777" w:rsidR="000D540F" w:rsidRDefault="000D540F" w:rsidP="000D540F">
            <w:pPr>
              <w:jc w:val="right"/>
              <w:rPr>
                <w:rFonts w:ascii="Calibri" w:hAnsi="Calibri" w:cs="Calibri"/>
                <w:b/>
                <w:bCs/>
                <w:sz w:val="20"/>
                <w:szCs w:val="20"/>
              </w:rPr>
            </w:pPr>
          </w:p>
        </w:tc>
      </w:tr>
      <w:tr w:rsidR="000D540F" w:rsidRPr="008E0B3A" w14:paraId="5518F269" w14:textId="77777777" w:rsidTr="00FB574E">
        <w:trPr>
          <w:gridAfter w:val="1"/>
          <w:wAfter w:w="26" w:type="dxa"/>
          <w:trHeight w:val="314"/>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750E" w14:textId="77777777" w:rsidR="000D540F" w:rsidRPr="001275A1" w:rsidRDefault="000D540F" w:rsidP="000D540F">
            <w:pPr>
              <w:rPr>
                <w:rFonts w:ascii="Calibri" w:hAnsi="Calibri" w:cs="Calibri"/>
                <w:bCs/>
                <w:sz w:val="20"/>
                <w:szCs w:val="20"/>
              </w:rPr>
            </w:pPr>
            <w:r w:rsidRPr="009579A4">
              <w:rPr>
                <w:rFonts w:ascii="Cambria" w:hAnsi="Cambria" w:cs="Arial"/>
                <w:b/>
                <w:bCs/>
              </w:rPr>
              <w:t>PROPIOS</w:t>
            </w: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268C0E" w14:textId="77777777" w:rsidR="000D540F" w:rsidRPr="00916BAC" w:rsidRDefault="000D540F" w:rsidP="000D540F">
            <w:pPr>
              <w:rPr>
                <w:rFonts w:ascii="Calibri" w:hAnsi="Calibri" w:cs="Calibri"/>
                <w:b/>
                <w:bCs/>
                <w:sz w:val="20"/>
                <w:szCs w:val="20"/>
              </w:rPr>
            </w:pPr>
            <w:r w:rsidRPr="00916BAC">
              <w:rPr>
                <w:rFonts w:ascii="Calibri" w:hAnsi="Calibri" w:cs="Calibri"/>
                <w:b/>
                <w:bCs/>
                <w:sz w:val="20"/>
                <w:szCs w:val="20"/>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D7B333"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029B9F" w14:textId="04399BDF" w:rsidR="000D540F" w:rsidRPr="00916BAC" w:rsidRDefault="00BD6D5A" w:rsidP="00A62068">
            <w:pPr>
              <w:jc w:val="right"/>
              <w:rPr>
                <w:rFonts w:ascii="Calibri" w:hAnsi="Calibri" w:cs="Calibri"/>
                <w:b/>
                <w:bCs/>
                <w:sz w:val="20"/>
                <w:szCs w:val="20"/>
              </w:rPr>
            </w:pPr>
            <w:r>
              <w:rPr>
                <w:rFonts w:ascii="Calibri" w:hAnsi="Calibri" w:cs="Calibri"/>
                <w:b/>
                <w:bCs/>
                <w:sz w:val="20"/>
                <w:szCs w:val="20"/>
              </w:rPr>
              <w:t>65,234.52</w:t>
            </w:r>
          </w:p>
        </w:tc>
      </w:tr>
      <w:tr w:rsidR="000D540F" w:rsidRPr="008E0B3A" w14:paraId="53575C4C" w14:textId="77777777" w:rsidTr="00FB574E">
        <w:trPr>
          <w:gridAfter w:val="1"/>
          <w:wAfter w:w="26" w:type="dxa"/>
          <w:trHeight w:val="31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188335" w14:textId="77777777" w:rsidR="000D540F" w:rsidRPr="001275A1" w:rsidRDefault="000D540F" w:rsidP="000D540F">
            <w:pPr>
              <w:rPr>
                <w:rFonts w:ascii="Calibri" w:hAnsi="Calibri" w:cs="Calibri"/>
                <w:bCs/>
                <w:sz w:val="20"/>
                <w:szCs w:val="20"/>
              </w:rPr>
            </w:pPr>
            <w:r w:rsidRPr="001275A1">
              <w:rPr>
                <w:rFonts w:ascii="Calibri" w:hAnsi="Calibri" w:cs="Calibri"/>
                <w:bCs/>
                <w:sz w:val="20"/>
                <w:szCs w:val="20"/>
              </w:rPr>
              <w:t> </w:t>
            </w:r>
          </w:p>
        </w:tc>
        <w:tc>
          <w:tcPr>
            <w:tcW w:w="4485" w:type="dxa"/>
            <w:gridSpan w:val="2"/>
            <w:tcBorders>
              <w:top w:val="nil"/>
              <w:left w:val="nil"/>
              <w:bottom w:val="single" w:sz="4" w:space="0" w:color="auto"/>
              <w:right w:val="single" w:sz="4" w:space="0" w:color="auto"/>
            </w:tcBorders>
            <w:shd w:val="clear" w:color="auto" w:fill="auto"/>
            <w:noWrap/>
            <w:vAlign w:val="bottom"/>
            <w:hideMark/>
          </w:tcPr>
          <w:p w14:paraId="7C6E52A8" w14:textId="77777777" w:rsidR="000D540F" w:rsidRPr="00916BAC" w:rsidRDefault="000D540F" w:rsidP="000D540F">
            <w:pPr>
              <w:rPr>
                <w:rFonts w:ascii="Calibri" w:hAnsi="Calibri" w:cs="Calibri"/>
                <w:b/>
                <w:bCs/>
                <w:sz w:val="20"/>
                <w:szCs w:val="20"/>
              </w:rPr>
            </w:pPr>
            <w:r w:rsidRPr="00916BAC">
              <w:rPr>
                <w:rFonts w:ascii="Calibri" w:hAnsi="Calibri" w:cs="Calibri"/>
                <w:b/>
                <w:bCs/>
                <w:sz w:val="20"/>
                <w:szCs w:val="20"/>
              </w:rPr>
              <w:t>GASTOS POR COMPROBAR</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2F65DF08"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14:paraId="722A143D" w14:textId="77777777" w:rsidR="000D540F" w:rsidRPr="00916BAC" w:rsidRDefault="000D540F" w:rsidP="000D540F">
            <w:pPr>
              <w:jc w:val="right"/>
              <w:rPr>
                <w:b/>
                <w:bCs/>
                <w:sz w:val="20"/>
                <w:szCs w:val="20"/>
              </w:rPr>
            </w:pPr>
            <w:r w:rsidRPr="00916BAC">
              <w:rPr>
                <w:b/>
                <w:bCs/>
                <w:sz w:val="20"/>
                <w:szCs w:val="20"/>
              </w:rPr>
              <w:t> </w:t>
            </w:r>
          </w:p>
        </w:tc>
      </w:tr>
      <w:tr w:rsidR="000D540F" w:rsidRPr="00916BAC" w14:paraId="1631FEF2"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51387646" w14:textId="77777777" w:rsidR="000D540F" w:rsidRPr="001275A1" w:rsidRDefault="000D540F" w:rsidP="000D540F">
            <w:pPr>
              <w:jc w:val="right"/>
              <w:rPr>
                <w:bCs/>
                <w:sz w:val="20"/>
                <w:szCs w:val="20"/>
              </w:rPr>
            </w:pPr>
            <w:r w:rsidRPr="001275A1">
              <w:rPr>
                <w:bCs/>
                <w:sz w:val="20"/>
                <w:szCs w:val="20"/>
              </w:rPr>
              <w:t> </w:t>
            </w:r>
          </w:p>
        </w:tc>
        <w:tc>
          <w:tcPr>
            <w:tcW w:w="4485" w:type="dxa"/>
            <w:gridSpan w:val="2"/>
            <w:shd w:val="clear" w:color="auto" w:fill="auto"/>
            <w:noWrap/>
            <w:vAlign w:val="bottom"/>
            <w:hideMark/>
          </w:tcPr>
          <w:p w14:paraId="7E1E2FB8"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 xml:space="preserve">Cesar </w:t>
            </w:r>
            <w:proofErr w:type="spellStart"/>
            <w:r w:rsidRPr="00916BAC">
              <w:rPr>
                <w:rFonts w:ascii="Calibri" w:hAnsi="Calibri" w:cs="Calibri"/>
                <w:sz w:val="20"/>
                <w:szCs w:val="20"/>
              </w:rPr>
              <w:t>Cerriteño</w:t>
            </w:r>
            <w:proofErr w:type="spellEnd"/>
            <w:r w:rsidRPr="00916BAC">
              <w:rPr>
                <w:rFonts w:ascii="Calibri" w:hAnsi="Calibri" w:cs="Calibri"/>
                <w:sz w:val="20"/>
                <w:szCs w:val="20"/>
              </w:rPr>
              <w:t xml:space="preserve"> Aguilera</w:t>
            </w:r>
          </w:p>
        </w:tc>
        <w:tc>
          <w:tcPr>
            <w:tcW w:w="1985" w:type="dxa"/>
            <w:gridSpan w:val="2"/>
            <w:shd w:val="clear" w:color="auto" w:fill="auto"/>
            <w:noWrap/>
            <w:vAlign w:val="bottom"/>
            <w:hideMark/>
          </w:tcPr>
          <w:p w14:paraId="6719B34E"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2,400.00 </w:t>
            </w:r>
          </w:p>
        </w:tc>
        <w:tc>
          <w:tcPr>
            <w:tcW w:w="1984" w:type="dxa"/>
            <w:gridSpan w:val="2"/>
            <w:shd w:val="clear" w:color="auto" w:fill="auto"/>
            <w:noWrap/>
            <w:vAlign w:val="bottom"/>
            <w:hideMark/>
          </w:tcPr>
          <w:p w14:paraId="6000B524"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916BAC" w14:paraId="111F0FC8"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170E4DBA" w14:textId="77777777" w:rsidR="000D540F" w:rsidRPr="001275A1" w:rsidRDefault="000D540F" w:rsidP="000D540F">
            <w:pPr>
              <w:jc w:val="right"/>
              <w:rPr>
                <w:bCs/>
                <w:sz w:val="20"/>
                <w:szCs w:val="20"/>
              </w:rPr>
            </w:pPr>
            <w:r w:rsidRPr="001275A1">
              <w:rPr>
                <w:bCs/>
                <w:sz w:val="20"/>
                <w:szCs w:val="20"/>
              </w:rPr>
              <w:t> </w:t>
            </w:r>
          </w:p>
        </w:tc>
        <w:tc>
          <w:tcPr>
            <w:tcW w:w="4485" w:type="dxa"/>
            <w:gridSpan w:val="2"/>
            <w:shd w:val="clear" w:color="auto" w:fill="auto"/>
            <w:noWrap/>
            <w:vAlign w:val="bottom"/>
            <w:hideMark/>
          </w:tcPr>
          <w:p w14:paraId="1AC89ACF"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Alejandra Libertad Hernández Aguilar</w:t>
            </w:r>
          </w:p>
        </w:tc>
        <w:tc>
          <w:tcPr>
            <w:tcW w:w="1985" w:type="dxa"/>
            <w:gridSpan w:val="2"/>
            <w:shd w:val="clear" w:color="auto" w:fill="auto"/>
            <w:noWrap/>
            <w:vAlign w:val="bottom"/>
            <w:hideMark/>
          </w:tcPr>
          <w:p w14:paraId="1CE7C08E"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14,250.00 </w:t>
            </w:r>
          </w:p>
        </w:tc>
        <w:tc>
          <w:tcPr>
            <w:tcW w:w="1984" w:type="dxa"/>
            <w:gridSpan w:val="2"/>
            <w:shd w:val="clear" w:color="auto" w:fill="auto"/>
            <w:noWrap/>
            <w:vAlign w:val="bottom"/>
            <w:hideMark/>
          </w:tcPr>
          <w:p w14:paraId="01D2DAC3"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916BAC" w14:paraId="310ED02D"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tcPr>
          <w:p w14:paraId="6FAD3430" w14:textId="77777777" w:rsidR="000D540F" w:rsidRPr="001275A1" w:rsidRDefault="000D540F" w:rsidP="000D540F">
            <w:pPr>
              <w:jc w:val="right"/>
              <w:rPr>
                <w:bCs/>
                <w:sz w:val="20"/>
                <w:szCs w:val="20"/>
              </w:rPr>
            </w:pPr>
          </w:p>
        </w:tc>
        <w:tc>
          <w:tcPr>
            <w:tcW w:w="4485" w:type="dxa"/>
            <w:gridSpan w:val="2"/>
            <w:shd w:val="clear" w:color="auto" w:fill="auto"/>
            <w:noWrap/>
            <w:vAlign w:val="bottom"/>
          </w:tcPr>
          <w:p w14:paraId="62B7FFAF" w14:textId="77777777" w:rsidR="000D540F" w:rsidRPr="00916BAC" w:rsidRDefault="000D540F" w:rsidP="000D540F">
            <w:pPr>
              <w:rPr>
                <w:rFonts w:ascii="Calibri" w:hAnsi="Calibri" w:cs="Calibri"/>
                <w:sz w:val="20"/>
                <w:szCs w:val="20"/>
              </w:rPr>
            </w:pPr>
            <w:r>
              <w:rPr>
                <w:rFonts w:ascii="Calibri" w:hAnsi="Calibri" w:cs="Calibri"/>
                <w:sz w:val="20"/>
                <w:szCs w:val="20"/>
              </w:rPr>
              <w:t>Consejo Estudiantil</w:t>
            </w:r>
          </w:p>
        </w:tc>
        <w:tc>
          <w:tcPr>
            <w:tcW w:w="1985" w:type="dxa"/>
            <w:gridSpan w:val="2"/>
            <w:shd w:val="clear" w:color="auto" w:fill="auto"/>
            <w:noWrap/>
            <w:vAlign w:val="bottom"/>
          </w:tcPr>
          <w:p w14:paraId="47D8CC4B" w14:textId="6A7D1EB3" w:rsidR="000D540F" w:rsidRPr="00916BAC" w:rsidRDefault="000D540F" w:rsidP="00257C62">
            <w:pPr>
              <w:jc w:val="right"/>
              <w:rPr>
                <w:rFonts w:ascii="Calibri" w:hAnsi="Calibri" w:cs="Calibri"/>
                <w:sz w:val="20"/>
                <w:szCs w:val="20"/>
              </w:rPr>
            </w:pPr>
            <w:r>
              <w:rPr>
                <w:rFonts w:ascii="Calibri" w:hAnsi="Calibri" w:cs="Calibri"/>
                <w:sz w:val="20"/>
                <w:szCs w:val="20"/>
              </w:rPr>
              <w:t>180.</w:t>
            </w:r>
            <w:r w:rsidR="00257C62">
              <w:rPr>
                <w:rFonts w:ascii="Calibri" w:hAnsi="Calibri" w:cs="Calibri"/>
                <w:sz w:val="20"/>
                <w:szCs w:val="20"/>
              </w:rPr>
              <w:t>21</w:t>
            </w:r>
          </w:p>
        </w:tc>
        <w:tc>
          <w:tcPr>
            <w:tcW w:w="1984" w:type="dxa"/>
            <w:gridSpan w:val="2"/>
            <w:shd w:val="clear" w:color="auto" w:fill="auto"/>
            <w:noWrap/>
            <w:vAlign w:val="bottom"/>
          </w:tcPr>
          <w:p w14:paraId="63222C6A" w14:textId="77777777" w:rsidR="000D540F" w:rsidRPr="00916BAC" w:rsidRDefault="000D540F" w:rsidP="000D540F">
            <w:pPr>
              <w:jc w:val="right"/>
              <w:rPr>
                <w:rFonts w:ascii="Calibri" w:hAnsi="Calibri" w:cs="Calibri"/>
                <w:b/>
                <w:bCs/>
                <w:sz w:val="20"/>
                <w:szCs w:val="20"/>
              </w:rPr>
            </w:pPr>
          </w:p>
        </w:tc>
      </w:tr>
      <w:tr w:rsidR="000D540F" w:rsidRPr="00916BAC" w14:paraId="1E51FE06" w14:textId="77777777" w:rsidTr="00FB5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01A2FDD3" w14:textId="77777777" w:rsidR="000D540F" w:rsidRPr="001275A1" w:rsidRDefault="000D540F" w:rsidP="000D540F">
            <w:pPr>
              <w:jc w:val="right"/>
              <w:rPr>
                <w:bCs/>
                <w:sz w:val="20"/>
                <w:szCs w:val="20"/>
              </w:rPr>
            </w:pPr>
            <w:r w:rsidRPr="001275A1">
              <w:rPr>
                <w:bCs/>
                <w:sz w:val="20"/>
                <w:szCs w:val="20"/>
              </w:rPr>
              <w:t> </w:t>
            </w:r>
          </w:p>
        </w:tc>
        <w:tc>
          <w:tcPr>
            <w:tcW w:w="4485" w:type="dxa"/>
            <w:gridSpan w:val="2"/>
            <w:shd w:val="clear" w:color="auto" w:fill="auto"/>
            <w:noWrap/>
            <w:vAlign w:val="bottom"/>
            <w:hideMark/>
          </w:tcPr>
          <w:p w14:paraId="64F025D9"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Luis Ramón Ayala Gálvez</w:t>
            </w:r>
          </w:p>
        </w:tc>
        <w:tc>
          <w:tcPr>
            <w:tcW w:w="1985" w:type="dxa"/>
            <w:gridSpan w:val="2"/>
            <w:shd w:val="clear" w:color="auto" w:fill="auto"/>
            <w:noWrap/>
            <w:vAlign w:val="bottom"/>
            <w:hideMark/>
          </w:tcPr>
          <w:p w14:paraId="6BE8D763"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24,921.00 </w:t>
            </w:r>
          </w:p>
        </w:tc>
        <w:tc>
          <w:tcPr>
            <w:tcW w:w="1984" w:type="dxa"/>
            <w:gridSpan w:val="2"/>
            <w:shd w:val="clear" w:color="auto" w:fill="auto"/>
            <w:noWrap/>
            <w:vAlign w:val="bottom"/>
            <w:hideMark/>
          </w:tcPr>
          <w:p w14:paraId="5E9BE94C"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8E0B3A" w14:paraId="41A13B0A"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AF7DB" w14:textId="77777777" w:rsidR="000D540F" w:rsidRPr="001275A1" w:rsidRDefault="000D540F" w:rsidP="000D540F">
            <w:pPr>
              <w:jc w:val="right"/>
              <w:rPr>
                <w:bCs/>
                <w:sz w:val="20"/>
                <w:szCs w:val="20"/>
              </w:rPr>
            </w:pPr>
            <w:r w:rsidRPr="001275A1">
              <w:rPr>
                <w:bCs/>
                <w:sz w:val="20"/>
                <w:szCs w:val="20"/>
              </w:rPr>
              <w:t> </w:t>
            </w: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5377EE"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Silvia Dafne Fernández Aguado Cuenca</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2CCA77"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4,400.00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600B60"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916BAC" w14:paraId="09444745"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2CE51" w14:textId="77777777" w:rsidR="000D540F" w:rsidRPr="001275A1" w:rsidRDefault="000D540F" w:rsidP="000D540F">
            <w:pPr>
              <w:jc w:val="right"/>
              <w:rPr>
                <w:bCs/>
                <w:sz w:val="20"/>
                <w:szCs w:val="20"/>
              </w:rPr>
            </w:pPr>
            <w:r w:rsidRPr="001275A1">
              <w:rPr>
                <w:bCs/>
                <w:sz w:val="20"/>
                <w:szCs w:val="20"/>
              </w:rPr>
              <w:t> </w:t>
            </w: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91D18B"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 xml:space="preserve">Apolinar Servín </w:t>
            </w:r>
            <w:proofErr w:type="spellStart"/>
            <w:r w:rsidRPr="00916BAC">
              <w:rPr>
                <w:rFonts w:ascii="Calibri" w:hAnsi="Calibri" w:cs="Calibri"/>
                <w:sz w:val="20"/>
                <w:szCs w:val="20"/>
              </w:rPr>
              <w:t>Arreguin</w:t>
            </w:r>
            <w:proofErr w:type="spellEnd"/>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208C59"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2,000.00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B51DC7"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916BAC" w14:paraId="384D5CD7"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ECBBB" w14:textId="77777777" w:rsidR="000D540F" w:rsidRPr="001275A1" w:rsidRDefault="000D540F" w:rsidP="000D540F">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048A781D"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Arturo Barbosa Ferlines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F2EA655"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1,500.00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4BAFF4C1"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916BAC" w14:paraId="2499ECCD"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48A8A" w14:textId="77777777" w:rsidR="000D540F" w:rsidRPr="001275A1" w:rsidRDefault="000D540F" w:rsidP="000D540F">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5F437778" w14:textId="40A358A5" w:rsidR="000D540F" w:rsidRPr="00916BAC" w:rsidRDefault="000D540F" w:rsidP="000D540F">
            <w:pPr>
              <w:rPr>
                <w:rFonts w:ascii="Calibri" w:hAnsi="Calibri" w:cs="Calibri"/>
                <w:sz w:val="20"/>
                <w:szCs w:val="20"/>
              </w:rPr>
            </w:pPr>
            <w:r>
              <w:rPr>
                <w:rFonts w:ascii="Calibri" w:hAnsi="Calibri" w:cs="Calibri"/>
                <w:sz w:val="20"/>
                <w:szCs w:val="20"/>
              </w:rPr>
              <w:t>María de la Paz Sánchez Ordaz</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A4B1E4C" w14:textId="0D9188FE" w:rsidR="000D540F" w:rsidRPr="00916BAC" w:rsidRDefault="009763A5" w:rsidP="000D540F">
            <w:pPr>
              <w:jc w:val="right"/>
              <w:rPr>
                <w:rFonts w:ascii="Calibri" w:hAnsi="Calibri" w:cs="Calibri"/>
                <w:sz w:val="20"/>
                <w:szCs w:val="20"/>
              </w:rPr>
            </w:pPr>
            <w:r>
              <w:rPr>
                <w:rFonts w:ascii="Calibri" w:hAnsi="Calibri" w:cs="Calibri"/>
                <w:sz w:val="20"/>
                <w:szCs w:val="20"/>
              </w:rPr>
              <w:t>5</w:t>
            </w:r>
            <w:r w:rsidR="00C64E24">
              <w:rPr>
                <w:rFonts w:ascii="Calibri" w:hAnsi="Calibri" w:cs="Calibri"/>
                <w:sz w:val="20"/>
                <w:szCs w:val="20"/>
              </w:rPr>
              <w:t>0</w:t>
            </w:r>
            <w:r w:rsidR="000D540F">
              <w:rPr>
                <w:rFonts w:ascii="Calibri" w:hAnsi="Calibri" w:cs="Calibri"/>
                <w:sz w:val="20"/>
                <w:szCs w:val="20"/>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6ED60C11" w14:textId="77777777" w:rsidR="000D540F" w:rsidRPr="00916BAC" w:rsidRDefault="000D540F" w:rsidP="000D540F">
            <w:pPr>
              <w:jc w:val="right"/>
              <w:rPr>
                <w:rFonts w:ascii="Calibri" w:hAnsi="Calibri" w:cs="Calibri"/>
                <w:b/>
                <w:bCs/>
                <w:sz w:val="20"/>
                <w:szCs w:val="20"/>
              </w:rPr>
            </w:pPr>
          </w:p>
        </w:tc>
      </w:tr>
      <w:tr w:rsidR="000D540F" w:rsidRPr="00916BAC" w14:paraId="50C67F44"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F7DF3" w14:textId="77777777" w:rsidR="000D540F" w:rsidRPr="001275A1" w:rsidRDefault="000D540F" w:rsidP="000D540F">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20BF7E97"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José Armando González Abarca</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6D6819E1" w14:textId="532EACDD" w:rsidR="000D540F" w:rsidRPr="00916BAC" w:rsidRDefault="00BD6D5A" w:rsidP="004204E6">
            <w:pPr>
              <w:jc w:val="right"/>
              <w:rPr>
                <w:rFonts w:ascii="Calibri" w:hAnsi="Calibri" w:cs="Calibri"/>
                <w:sz w:val="20"/>
                <w:szCs w:val="20"/>
              </w:rPr>
            </w:pPr>
            <w:r>
              <w:rPr>
                <w:rFonts w:ascii="Calibri" w:hAnsi="Calibri" w:cs="Calibri"/>
                <w:sz w:val="20"/>
                <w:szCs w:val="20"/>
              </w:rPr>
              <w:t>14,997.31</w:t>
            </w:r>
            <w:r w:rsidR="000D540F" w:rsidRPr="00916BAC">
              <w:rPr>
                <w:rFonts w:ascii="Calibri" w:hAnsi="Calibri" w:cs="Calibri"/>
                <w:sz w:val="20"/>
                <w:szCs w:val="20"/>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4DB5C154" w14:textId="77777777" w:rsidR="000D540F" w:rsidRPr="00916BAC" w:rsidRDefault="000D540F" w:rsidP="000D540F">
            <w:pPr>
              <w:jc w:val="right"/>
              <w:rPr>
                <w:rFonts w:ascii="Calibri" w:hAnsi="Calibri" w:cs="Calibri"/>
                <w:b/>
                <w:bCs/>
                <w:sz w:val="20"/>
                <w:szCs w:val="20"/>
              </w:rPr>
            </w:pPr>
          </w:p>
        </w:tc>
      </w:tr>
      <w:tr w:rsidR="000D540F" w:rsidRPr="00916BAC" w14:paraId="78BC83D6"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D460B" w14:textId="77777777" w:rsidR="000D540F" w:rsidRPr="001275A1" w:rsidRDefault="000D540F" w:rsidP="000D540F">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1A44F4E2" w14:textId="77777777" w:rsidR="000D540F" w:rsidRPr="00916BAC" w:rsidRDefault="000D540F" w:rsidP="000D540F">
            <w:pPr>
              <w:rPr>
                <w:rFonts w:ascii="Calibri" w:hAnsi="Calibri" w:cs="Calibri"/>
                <w:sz w:val="20"/>
                <w:szCs w:val="20"/>
              </w:rPr>
            </w:pPr>
            <w:r>
              <w:rPr>
                <w:rFonts w:ascii="Calibri" w:hAnsi="Calibri" w:cs="Calibri"/>
                <w:sz w:val="20"/>
                <w:szCs w:val="20"/>
              </w:rPr>
              <w:t>Francisco Cervantes Hernández</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62733041" w14:textId="4C7A328C" w:rsidR="000D540F" w:rsidRDefault="00BE457B" w:rsidP="000D540F">
            <w:pPr>
              <w:jc w:val="right"/>
              <w:rPr>
                <w:rFonts w:ascii="Calibri" w:hAnsi="Calibri" w:cs="Calibri"/>
                <w:sz w:val="20"/>
                <w:szCs w:val="20"/>
              </w:rPr>
            </w:pPr>
            <w:r>
              <w:rPr>
                <w:rFonts w:ascii="Calibri" w:hAnsi="Calibri" w:cs="Calibri"/>
                <w:sz w:val="20"/>
                <w:szCs w:val="20"/>
              </w:rPr>
              <w:t>86.00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780F299E" w14:textId="0FB2AAE6" w:rsidR="00A62068" w:rsidRPr="00916BAC" w:rsidRDefault="00774DB7" w:rsidP="00A62068">
            <w:pPr>
              <w:jc w:val="right"/>
              <w:rPr>
                <w:rFonts w:ascii="Calibri" w:hAnsi="Calibri" w:cs="Calibri"/>
                <w:b/>
                <w:bCs/>
                <w:sz w:val="20"/>
                <w:szCs w:val="20"/>
              </w:rPr>
            </w:pPr>
            <w:r>
              <w:rPr>
                <w:rFonts w:ascii="Calibri" w:hAnsi="Calibri" w:cs="Calibri"/>
                <w:b/>
                <w:bCs/>
                <w:sz w:val="20"/>
                <w:szCs w:val="20"/>
              </w:rPr>
              <w:t>65,234.52</w:t>
            </w:r>
          </w:p>
        </w:tc>
      </w:tr>
      <w:tr w:rsidR="00C743CC" w:rsidRPr="00916BAC" w14:paraId="244EE1BA" w14:textId="77777777" w:rsidTr="00FB574E">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A3B53" w14:textId="6A47D388" w:rsidR="00C743CC" w:rsidRPr="001275A1" w:rsidRDefault="00C743CC" w:rsidP="000D540F">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22F2C834" w14:textId="77777777" w:rsidR="00C743CC" w:rsidRDefault="00C743CC" w:rsidP="000D540F">
            <w:pPr>
              <w:rPr>
                <w:rFonts w:ascii="Calibri" w:hAnsi="Calibri" w:cs="Calibri"/>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6F73FB1" w14:textId="77777777" w:rsidR="00C743CC" w:rsidRDefault="00C743CC" w:rsidP="000D540F">
            <w:pPr>
              <w:jc w:val="right"/>
              <w:rPr>
                <w:rFonts w:ascii="Calibri" w:hAnsi="Calibri" w:cs="Calibri"/>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14:paraId="66534A1B" w14:textId="77777777" w:rsidR="00C743CC" w:rsidRDefault="00C743CC" w:rsidP="00C64E24">
            <w:pPr>
              <w:jc w:val="right"/>
              <w:rPr>
                <w:rFonts w:ascii="Calibri" w:hAnsi="Calibri" w:cs="Calibri"/>
                <w:b/>
                <w:bCs/>
                <w:sz w:val="20"/>
                <w:szCs w:val="20"/>
              </w:rPr>
            </w:pPr>
          </w:p>
        </w:tc>
      </w:tr>
      <w:tr w:rsidR="000D540F" w:rsidRPr="008E0B3A" w14:paraId="2667B1D7" w14:textId="77777777" w:rsidTr="00FB574E">
        <w:trPr>
          <w:gridAfter w:val="1"/>
          <w:wAfter w:w="26" w:type="dxa"/>
          <w:trHeight w:val="309"/>
        </w:trPr>
        <w:tc>
          <w:tcPr>
            <w:tcW w:w="56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AA93E" w14:textId="77777777" w:rsidR="000D540F" w:rsidRPr="00916BAC" w:rsidRDefault="000D540F" w:rsidP="000D540F">
            <w:pPr>
              <w:rPr>
                <w:rFonts w:ascii="Cambria" w:hAnsi="Cambria" w:cs="Arial"/>
                <w:b/>
                <w:bCs/>
                <w:sz w:val="20"/>
                <w:szCs w:val="20"/>
              </w:rPr>
            </w:pPr>
            <w:r w:rsidRPr="00916BAC">
              <w:rPr>
                <w:rFonts w:ascii="Cambria" w:hAnsi="Cambria" w:cs="Arial"/>
                <w:b/>
                <w:bCs/>
                <w:sz w:val="20"/>
                <w:szCs w:val="20"/>
              </w:rPr>
              <w:t>CIENCIA Y TECNOLOGIA</w:t>
            </w:r>
          </w:p>
          <w:p w14:paraId="60DB9D24" w14:textId="77777777" w:rsidR="000D540F" w:rsidRPr="00916BAC" w:rsidRDefault="000D540F" w:rsidP="000D540F">
            <w:pPr>
              <w:rPr>
                <w:rFonts w:ascii="Cambria" w:hAnsi="Cambria" w:cs="Arial"/>
                <w:b/>
                <w:bCs/>
                <w:sz w:val="20"/>
                <w:szCs w:val="20"/>
              </w:rPr>
            </w:pPr>
            <w:r w:rsidRPr="00916BAC">
              <w:rPr>
                <w:rFonts w:ascii="Cambria" w:hAnsi="Cambria" w:cs="Arial"/>
                <w:b/>
                <w:bCs/>
                <w:sz w:val="20"/>
                <w:szCs w:val="20"/>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286463" w14:textId="77777777" w:rsidR="000D540F" w:rsidRPr="00916BAC" w:rsidRDefault="000D540F" w:rsidP="000D540F">
            <w:pPr>
              <w:jc w:val="right"/>
              <w:rPr>
                <w:sz w:val="20"/>
                <w:szCs w:val="20"/>
              </w:rPr>
            </w:pPr>
            <w:r w:rsidRPr="00916BAC">
              <w:rPr>
                <w:sz w:val="20"/>
                <w:szCs w:val="20"/>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A022E5" w14:textId="77777777" w:rsidR="000D540F" w:rsidRPr="00916BAC" w:rsidRDefault="000D540F" w:rsidP="000D540F">
            <w:pPr>
              <w:jc w:val="right"/>
              <w:rPr>
                <w:b/>
                <w:bCs/>
                <w:sz w:val="20"/>
                <w:szCs w:val="20"/>
              </w:rPr>
            </w:pPr>
            <w:r>
              <w:rPr>
                <w:b/>
                <w:bCs/>
                <w:sz w:val="20"/>
                <w:szCs w:val="20"/>
              </w:rPr>
              <w:t>13,151.93</w:t>
            </w:r>
            <w:r w:rsidRPr="00916BAC">
              <w:rPr>
                <w:b/>
                <w:bCs/>
                <w:sz w:val="20"/>
                <w:szCs w:val="20"/>
              </w:rPr>
              <w:t> </w:t>
            </w:r>
          </w:p>
        </w:tc>
      </w:tr>
      <w:tr w:rsidR="000D540F" w:rsidRPr="008E0B3A" w14:paraId="09D7FEB5" w14:textId="77777777" w:rsidTr="00FB574E">
        <w:trPr>
          <w:gridAfter w:val="1"/>
          <w:wAfter w:w="26" w:type="dxa"/>
          <w:trHeight w:val="338"/>
        </w:trPr>
        <w:tc>
          <w:tcPr>
            <w:tcW w:w="1559" w:type="dxa"/>
            <w:gridSpan w:val="2"/>
            <w:tcBorders>
              <w:top w:val="single" w:sz="4" w:space="0" w:color="auto"/>
              <w:left w:val="single" w:sz="4" w:space="0" w:color="auto"/>
              <w:right w:val="single" w:sz="4" w:space="0" w:color="auto"/>
            </w:tcBorders>
            <w:shd w:val="clear" w:color="auto" w:fill="auto"/>
            <w:noWrap/>
            <w:vAlign w:val="bottom"/>
            <w:hideMark/>
          </w:tcPr>
          <w:p w14:paraId="731E4850" w14:textId="77777777" w:rsidR="000D540F" w:rsidRPr="00916BAC" w:rsidRDefault="000D540F" w:rsidP="000D540F">
            <w:pPr>
              <w:rPr>
                <w:rFonts w:ascii="Cambria" w:hAnsi="Cambria" w:cs="Arial"/>
                <w:b/>
                <w:bCs/>
              </w:rPr>
            </w:pPr>
            <w:r w:rsidRPr="00916BAC">
              <w:rPr>
                <w:rFonts w:ascii="Cambria" w:hAnsi="Cambria" w:cs="Arial"/>
                <w:b/>
                <w:bCs/>
              </w:rPr>
              <w:t> </w:t>
            </w:r>
          </w:p>
        </w:tc>
        <w:tc>
          <w:tcPr>
            <w:tcW w:w="4122" w:type="dxa"/>
            <w:gridSpan w:val="2"/>
            <w:tcBorders>
              <w:top w:val="single" w:sz="4" w:space="0" w:color="auto"/>
              <w:left w:val="nil"/>
              <w:right w:val="single" w:sz="4" w:space="0" w:color="auto"/>
            </w:tcBorders>
            <w:shd w:val="clear" w:color="auto" w:fill="auto"/>
            <w:noWrap/>
            <w:vAlign w:val="bottom"/>
            <w:hideMark/>
          </w:tcPr>
          <w:p w14:paraId="6BC922A4" w14:textId="77777777" w:rsidR="000D540F" w:rsidRPr="00916BAC" w:rsidRDefault="000D540F" w:rsidP="000D540F">
            <w:pPr>
              <w:rPr>
                <w:rFonts w:ascii="Cambria" w:hAnsi="Cambria" w:cs="Arial"/>
                <w:b/>
                <w:bCs/>
                <w:sz w:val="20"/>
                <w:szCs w:val="20"/>
              </w:rPr>
            </w:pPr>
            <w:r w:rsidRPr="00916BAC">
              <w:rPr>
                <w:rFonts w:ascii="Cambria" w:hAnsi="Cambria" w:cs="Arial"/>
                <w:b/>
                <w:bCs/>
                <w:sz w:val="20"/>
                <w:szCs w:val="20"/>
              </w:rPr>
              <w:t>GASTOS POR COMPROBAR</w:t>
            </w:r>
          </w:p>
        </w:tc>
        <w:tc>
          <w:tcPr>
            <w:tcW w:w="1990" w:type="dxa"/>
            <w:gridSpan w:val="2"/>
            <w:tcBorders>
              <w:top w:val="single" w:sz="4" w:space="0" w:color="auto"/>
              <w:left w:val="nil"/>
              <w:right w:val="single" w:sz="4" w:space="0" w:color="auto"/>
            </w:tcBorders>
            <w:shd w:val="clear" w:color="auto" w:fill="auto"/>
            <w:noWrap/>
            <w:vAlign w:val="bottom"/>
            <w:hideMark/>
          </w:tcPr>
          <w:p w14:paraId="1E42D7E7" w14:textId="77777777" w:rsidR="000D540F" w:rsidRPr="00916BAC" w:rsidRDefault="000D540F" w:rsidP="000D540F">
            <w:pPr>
              <w:jc w:val="right"/>
              <w:rPr>
                <w:sz w:val="20"/>
                <w:szCs w:val="20"/>
              </w:rPr>
            </w:pPr>
            <w:r w:rsidRPr="00916BAC">
              <w:rPr>
                <w:sz w:val="20"/>
                <w:szCs w:val="20"/>
              </w:rPr>
              <w:t> </w:t>
            </w:r>
          </w:p>
        </w:tc>
        <w:tc>
          <w:tcPr>
            <w:tcW w:w="1963" w:type="dxa"/>
            <w:tcBorders>
              <w:top w:val="single" w:sz="4" w:space="0" w:color="auto"/>
              <w:left w:val="nil"/>
              <w:right w:val="single" w:sz="4" w:space="0" w:color="auto"/>
            </w:tcBorders>
            <w:shd w:val="clear" w:color="auto" w:fill="auto"/>
            <w:noWrap/>
            <w:vAlign w:val="bottom"/>
            <w:hideMark/>
          </w:tcPr>
          <w:p w14:paraId="0561892C" w14:textId="77777777" w:rsidR="000D540F" w:rsidRPr="00916BAC" w:rsidRDefault="000D540F" w:rsidP="000D540F">
            <w:pPr>
              <w:jc w:val="right"/>
              <w:rPr>
                <w:b/>
                <w:bCs/>
                <w:sz w:val="20"/>
                <w:szCs w:val="20"/>
              </w:rPr>
            </w:pPr>
          </w:p>
        </w:tc>
      </w:tr>
      <w:tr w:rsidR="000D540F" w:rsidRPr="008E0B3A" w14:paraId="4601E96C" w14:textId="77777777" w:rsidTr="00FB574E">
        <w:trPr>
          <w:gridAfter w:val="1"/>
          <w:wAfter w:w="26" w:type="dxa"/>
          <w:trHeight w:val="294"/>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530F31" w14:textId="77777777" w:rsidR="000D540F" w:rsidRPr="00916BAC" w:rsidRDefault="000D540F" w:rsidP="000D540F">
            <w:pPr>
              <w:jc w:val="right"/>
              <w:rPr>
                <w:b/>
                <w:bCs/>
                <w:sz w:val="22"/>
                <w:szCs w:val="22"/>
              </w:rPr>
            </w:pPr>
            <w:r w:rsidRPr="00916BAC">
              <w:rPr>
                <w:b/>
                <w:bCs/>
                <w:sz w:val="22"/>
                <w:szCs w:val="22"/>
              </w:rPr>
              <w:t> </w:t>
            </w:r>
          </w:p>
        </w:tc>
        <w:tc>
          <w:tcPr>
            <w:tcW w:w="4122" w:type="dxa"/>
            <w:gridSpan w:val="2"/>
            <w:tcBorders>
              <w:top w:val="nil"/>
              <w:left w:val="nil"/>
              <w:bottom w:val="single" w:sz="4" w:space="0" w:color="auto"/>
              <w:right w:val="single" w:sz="4" w:space="0" w:color="auto"/>
            </w:tcBorders>
            <w:shd w:val="clear" w:color="auto" w:fill="auto"/>
            <w:noWrap/>
            <w:vAlign w:val="bottom"/>
            <w:hideMark/>
          </w:tcPr>
          <w:p w14:paraId="137A8F70" w14:textId="77777777" w:rsidR="000D540F" w:rsidRPr="00916BAC" w:rsidRDefault="000D540F" w:rsidP="000D540F">
            <w:pPr>
              <w:rPr>
                <w:rFonts w:ascii="Calibri" w:hAnsi="Calibri" w:cs="Calibri"/>
                <w:sz w:val="20"/>
                <w:szCs w:val="20"/>
              </w:rPr>
            </w:pPr>
            <w:r w:rsidRPr="00916BAC">
              <w:rPr>
                <w:rFonts w:ascii="Calibri" w:hAnsi="Calibri" w:cs="Calibri"/>
                <w:sz w:val="20"/>
                <w:szCs w:val="20"/>
              </w:rPr>
              <w:t>Montserrat Martínez Bocio</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5FDD7DD9" w14:textId="77777777" w:rsidR="000D540F" w:rsidRPr="00916BAC" w:rsidRDefault="000D540F" w:rsidP="000D540F">
            <w:pPr>
              <w:jc w:val="right"/>
              <w:rPr>
                <w:rFonts w:ascii="Calibri" w:hAnsi="Calibri" w:cs="Calibri"/>
                <w:sz w:val="20"/>
                <w:szCs w:val="20"/>
              </w:rPr>
            </w:pPr>
            <w:r w:rsidRPr="00916BAC">
              <w:rPr>
                <w:rFonts w:ascii="Calibri" w:hAnsi="Calibri" w:cs="Calibri"/>
                <w:sz w:val="20"/>
                <w:szCs w:val="20"/>
              </w:rPr>
              <w:t xml:space="preserve">                  610.01 </w:t>
            </w:r>
          </w:p>
        </w:tc>
        <w:tc>
          <w:tcPr>
            <w:tcW w:w="1963" w:type="dxa"/>
            <w:tcBorders>
              <w:top w:val="nil"/>
              <w:left w:val="nil"/>
              <w:bottom w:val="single" w:sz="4" w:space="0" w:color="auto"/>
              <w:right w:val="single" w:sz="4" w:space="0" w:color="auto"/>
            </w:tcBorders>
            <w:shd w:val="clear" w:color="auto" w:fill="auto"/>
            <w:noWrap/>
            <w:vAlign w:val="bottom"/>
            <w:hideMark/>
          </w:tcPr>
          <w:p w14:paraId="4F31D695" w14:textId="77777777" w:rsidR="000D540F" w:rsidRPr="00916BAC" w:rsidRDefault="000D540F" w:rsidP="000D540F">
            <w:pPr>
              <w:jc w:val="right"/>
              <w:rPr>
                <w:rFonts w:ascii="Calibri" w:hAnsi="Calibri" w:cs="Calibri"/>
                <w:b/>
                <w:bCs/>
                <w:sz w:val="20"/>
                <w:szCs w:val="20"/>
              </w:rPr>
            </w:pPr>
            <w:r w:rsidRPr="00916BAC">
              <w:rPr>
                <w:rFonts w:ascii="Calibri" w:hAnsi="Calibri" w:cs="Calibri"/>
                <w:b/>
                <w:bCs/>
                <w:sz w:val="20"/>
                <w:szCs w:val="20"/>
              </w:rPr>
              <w:t> </w:t>
            </w:r>
          </w:p>
        </w:tc>
      </w:tr>
      <w:tr w:rsidR="000D540F" w:rsidRPr="008E0B3A" w14:paraId="536E6685" w14:textId="77777777" w:rsidTr="00FB574E">
        <w:trPr>
          <w:trHeight w:val="29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649F29" w14:textId="77777777" w:rsidR="000D540F" w:rsidRPr="00916BAC" w:rsidRDefault="000D540F" w:rsidP="000D540F">
            <w:pPr>
              <w:jc w:val="right"/>
              <w:rPr>
                <w:b/>
                <w:bCs/>
                <w:sz w:val="22"/>
                <w:szCs w:val="22"/>
              </w:rPr>
            </w:pP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14:paraId="793ADA4F" w14:textId="77777777" w:rsidR="000D540F" w:rsidRPr="00916BAC" w:rsidRDefault="000D540F" w:rsidP="000D540F">
            <w:pPr>
              <w:rPr>
                <w:rFonts w:ascii="Calibri" w:hAnsi="Calibri" w:cs="Calibri"/>
                <w:sz w:val="20"/>
                <w:szCs w:val="20"/>
              </w:rPr>
            </w:pPr>
            <w:r>
              <w:rPr>
                <w:rFonts w:ascii="Calibri" w:hAnsi="Calibri" w:cs="Calibri"/>
                <w:sz w:val="20"/>
                <w:szCs w:val="20"/>
              </w:rPr>
              <w:t>Gustavo Jesús Hernández Molina</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14:paraId="61D5F08C" w14:textId="77777777" w:rsidR="000D540F" w:rsidRPr="00916BAC" w:rsidRDefault="000D540F" w:rsidP="000D540F">
            <w:pPr>
              <w:jc w:val="right"/>
              <w:rPr>
                <w:rFonts w:ascii="Calibri" w:hAnsi="Calibri" w:cs="Calibri"/>
                <w:sz w:val="20"/>
                <w:szCs w:val="20"/>
              </w:rPr>
            </w:pPr>
            <w:r>
              <w:rPr>
                <w:rFonts w:ascii="Calibri" w:hAnsi="Calibri" w:cs="Calibri"/>
                <w:sz w:val="20"/>
                <w:szCs w:val="20"/>
              </w:rPr>
              <w:t>2,165.32</w:t>
            </w:r>
          </w:p>
        </w:tc>
        <w:tc>
          <w:tcPr>
            <w:tcW w:w="1989" w:type="dxa"/>
            <w:gridSpan w:val="2"/>
            <w:tcBorders>
              <w:top w:val="single" w:sz="4" w:space="0" w:color="auto"/>
              <w:left w:val="nil"/>
              <w:bottom w:val="single" w:sz="4" w:space="0" w:color="auto"/>
              <w:right w:val="single" w:sz="4" w:space="0" w:color="auto"/>
            </w:tcBorders>
            <w:shd w:val="clear" w:color="auto" w:fill="auto"/>
            <w:noWrap/>
            <w:vAlign w:val="bottom"/>
          </w:tcPr>
          <w:p w14:paraId="677A21C5" w14:textId="77777777" w:rsidR="000D540F" w:rsidRPr="00916BAC" w:rsidRDefault="000D540F" w:rsidP="000D540F">
            <w:pPr>
              <w:jc w:val="right"/>
              <w:rPr>
                <w:rFonts w:ascii="Calibri" w:hAnsi="Calibri" w:cs="Calibri"/>
                <w:b/>
                <w:bCs/>
                <w:sz w:val="20"/>
                <w:szCs w:val="20"/>
              </w:rPr>
            </w:pPr>
          </w:p>
        </w:tc>
      </w:tr>
      <w:tr w:rsidR="000D540F" w:rsidRPr="008E0B3A" w14:paraId="0B04099B" w14:textId="77777777" w:rsidTr="00FB574E">
        <w:trPr>
          <w:trHeight w:val="29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5FE1FE" w14:textId="77777777" w:rsidR="000D540F" w:rsidRPr="00916BAC" w:rsidRDefault="000D540F" w:rsidP="000D540F">
            <w:pPr>
              <w:jc w:val="right"/>
              <w:rPr>
                <w:b/>
                <w:bCs/>
                <w:sz w:val="22"/>
                <w:szCs w:val="22"/>
              </w:rPr>
            </w:pP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14:paraId="726DB9C4" w14:textId="77777777" w:rsidR="000D540F" w:rsidRDefault="000D540F" w:rsidP="000D540F">
            <w:pPr>
              <w:rPr>
                <w:rFonts w:ascii="Calibri" w:hAnsi="Calibri" w:cs="Calibri"/>
                <w:sz w:val="20"/>
                <w:szCs w:val="20"/>
              </w:rPr>
            </w:pPr>
            <w:r>
              <w:rPr>
                <w:rFonts w:ascii="Calibri" w:hAnsi="Calibri" w:cs="Calibri"/>
                <w:sz w:val="20"/>
                <w:szCs w:val="20"/>
              </w:rPr>
              <w:t xml:space="preserve">Préstamo </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14:paraId="767C9500" w14:textId="77777777" w:rsidR="000D540F" w:rsidRDefault="000D540F" w:rsidP="000D540F">
            <w:pPr>
              <w:jc w:val="right"/>
              <w:rPr>
                <w:rFonts w:ascii="Calibri" w:hAnsi="Calibri" w:cs="Calibri"/>
                <w:sz w:val="20"/>
                <w:szCs w:val="20"/>
              </w:rPr>
            </w:pPr>
            <w:r>
              <w:rPr>
                <w:rFonts w:ascii="Calibri" w:hAnsi="Calibri" w:cs="Calibri"/>
                <w:sz w:val="20"/>
                <w:szCs w:val="20"/>
              </w:rPr>
              <w:t>5,000.00</w:t>
            </w:r>
          </w:p>
        </w:tc>
        <w:tc>
          <w:tcPr>
            <w:tcW w:w="1989" w:type="dxa"/>
            <w:gridSpan w:val="2"/>
            <w:tcBorders>
              <w:top w:val="single" w:sz="4" w:space="0" w:color="auto"/>
              <w:left w:val="nil"/>
              <w:bottom w:val="single" w:sz="4" w:space="0" w:color="auto"/>
              <w:right w:val="single" w:sz="4" w:space="0" w:color="auto"/>
            </w:tcBorders>
            <w:shd w:val="clear" w:color="auto" w:fill="auto"/>
            <w:noWrap/>
            <w:vAlign w:val="bottom"/>
          </w:tcPr>
          <w:p w14:paraId="246D2A7F" w14:textId="77777777" w:rsidR="000D540F" w:rsidRPr="00916BAC" w:rsidRDefault="000D540F" w:rsidP="000D540F">
            <w:pPr>
              <w:jc w:val="right"/>
              <w:rPr>
                <w:rFonts w:ascii="Calibri" w:hAnsi="Calibri" w:cs="Calibri"/>
                <w:b/>
                <w:bCs/>
                <w:sz w:val="20"/>
                <w:szCs w:val="20"/>
              </w:rPr>
            </w:pPr>
          </w:p>
        </w:tc>
      </w:tr>
      <w:tr w:rsidR="000D540F" w:rsidRPr="008E0B3A" w14:paraId="7BECDC61" w14:textId="77777777" w:rsidTr="00FB574E">
        <w:trPr>
          <w:trHeight w:val="29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F12D04" w14:textId="77777777" w:rsidR="000D540F" w:rsidRPr="00916BAC" w:rsidRDefault="000D540F" w:rsidP="000D540F">
            <w:pPr>
              <w:jc w:val="right"/>
              <w:rPr>
                <w:b/>
                <w:bCs/>
                <w:sz w:val="22"/>
                <w:szCs w:val="22"/>
              </w:rPr>
            </w:pP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14:paraId="2358C4A7" w14:textId="77777777" w:rsidR="000D540F" w:rsidRPr="00916BAC" w:rsidRDefault="000D540F" w:rsidP="000D540F">
            <w:pPr>
              <w:rPr>
                <w:rFonts w:ascii="Calibri" w:hAnsi="Calibri" w:cs="Calibri"/>
                <w:sz w:val="20"/>
                <w:szCs w:val="20"/>
              </w:rPr>
            </w:pPr>
            <w:r>
              <w:rPr>
                <w:rFonts w:ascii="Calibri" w:hAnsi="Calibri" w:cs="Calibri"/>
                <w:sz w:val="20"/>
                <w:szCs w:val="20"/>
              </w:rPr>
              <w:t>Activación de Cuenta</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14:paraId="1F7CF81D" w14:textId="77777777" w:rsidR="000D540F" w:rsidRPr="00916BAC" w:rsidRDefault="000D540F" w:rsidP="000D540F">
            <w:pPr>
              <w:jc w:val="right"/>
              <w:rPr>
                <w:rFonts w:ascii="Calibri" w:hAnsi="Calibri" w:cs="Calibri"/>
                <w:sz w:val="20"/>
                <w:szCs w:val="20"/>
              </w:rPr>
            </w:pPr>
            <w:r>
              <w:rPr>
                <w:rFonts w:ascii="Calibri" w:hAnsi="Calibri" w:cs="Calibri"/>
                <w:sz w:val="20"/>
                <w:szCs w:val="20"/>
              </w:rPr>
              <w:t>5,376.60</w:t>
            </w:r>
          </w:p>
        </w:tc>
        <w:tc>
          <w:tcPr>
            <w:tcW w:w="1989" w:type="dxa"/>
            <w:gridSpan w:val="2"/>
            <w:tcBorders>
              <w:top w:val="single" w:sz="4" w:space="0" w:color="auto"/>
              <w:left w:val="nil"/>
              <w:bottom w:val="single" w:sz="4" w:space="0" w:color="auto"/>
              <w:right w:val="single" w:sz="4" w:space="0" w:color="auto"/>
            </w:tcBorders>
            <w:shd w:val="clear" w:color="auto" w:fill="auto"/>
            <w:noWrap/>
            <w:vAlign w:val="bottom"/>
          </w:tcPr>
          <w:p w14:paraId="184721EA" w14:textId="77777777" w:rsidR="000D540F" w:rsidRPr="00916BAC" w:rsidRDefault="000D540F" w:rsidP="000D540F">
            <w:pPr>
              <w:jc w:val="right"/>
              <w:rPr>
                <w:rFonts w:ascii="Calibri" w:hAnsi="Calibri" w:cs="Calibri"/>
                <w:b/>
                <w:bCs/>
                <w:sz w:val="20"/>
                <w:szCs w:val="20"/>
              </w:rPr>
            </w:pPr>
          </w:p>
        </w:tc>
      </w:tr>
      <w:tr w:rsidR="00040111" w:rsidRPr="008E0B3A" w14:paraId="7E9E486A" w14:textId="77777777" w:rsidTr="0063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5681" w:type="dxa"/>
            <w:gridSpan w:val="4"/>
            <w:shd w:val="clear" w:color="auto" w:fill="auto"/>
            <w:noWrap/>
            <w:vAlign w:val="bottom"/>
            <w:hideMark/>
          </w:tcPr>
          <w:p w14:paraId="48CF754A" w14:textId="77777777" w:rsidR="00040111" w:rsidRPr="007C090B" w:rsidRDefault="00040111" w:rsidP="00040111">
            <w:pPr>
              <w:jc w:val="right"/>
              <w:rPr>
                <w:b/>
                <w:bCs/>
                <w:sz w:val="20"/>
                <w:szCs w:val="20"/>
              </w:rPr>
            </w:pPr>
            <w:r w:rsidRPr="007C090B">
              <w:rPr>
                <w:b/>
                <w:bCs/>
                <w:sz w:val="20"/>
                <w:szCs w:val="20"/>
              </w:rPr>
              <w:t xml:space="preserve">Total </w:t>
            </w:r>
          </w:p>
          <w:p w14:paraId="59D3820E" w14:textId="77777777" w:rsidR="00040111" w:rsidRPr="007C090B" w:rsidRDefault="00040111" w:rsidP="00040111">
            <w:pPr>
              <w:jc w:val="right"/>
              <w:rPr>
                <w:sz w:val="20"/>
                <w:szCs w:val="20"/>
              </w:rPr>
            </w:pPr>
          </w:p>
        </w:tc>
        <w:tc>
          <w:tcPr>
            <w:tcW w:w="1990" w:type="dxa"/>
            <w:gridSpan w:val="2"/>
            <w:shd w:val="clear" w:color="auto" w:fill="auto"/>
            <w:noWrap/>
            <w:vAlign w:val="bottom"/>
            <w:hideMark/>
          </w:tcPr>
          <w:p w14:paraId="22313BB0" w14:textId="77777777" w:rsidR="00040111" w:rsidRPr="007C090B" w:rsidRDefault="00040111" w:rsidP="00040111">
            <w:pPr>
              <w:jc w:val="right"/>
              <w:rPr>
                <w:sz w:val="20"/>
                <w:szCs w:val="20"/>
              </w:rPr>
            </w:pPr>
            <w:r w:rsidRPr="007C090B">
              <w:rPr>
                <w:sz w:val="20"/>
                <w:szCs w:val="20"/>
              </w:rPr>
              <w:t> </w:t>
            </w:r>
          </w:p>
        </w:tc>
        <w:tc>
          <w:tcPr>
            <w:tcW w:w="1989" w:type="dxa"/>
            <w:gridSpan w:val="2"/>
            <w:shd w:val="clear" w:color="auto" w:fill="auto"/>
            <w:noWrap/>
            <w:vAlign w:val="bottom"/>
            <w:hideMark/>
          </w:tcPr>
          <w:p w14:paraId="55CB984B" w14:textId="51CA38B9" w:rsidR="00040111" w:rsidRPr="007C090B" w:rsidRDefault="00774DB7" w:rsidP="00635323">
            <w:pPr>
              <w:jc w:val="right"/>
              <w:rPr>
                <w:b/>
                <w:bCs/>
                <w:sz w:val="20"/>
                <w:szCs w:val="20"/>
              </w:rPr>
            </w:pPr>
            <w:r>
              <w:rPr>
                <w:b/>
                <w:bCs/>
                <w:sz w:val="20"/>
                <w:szCs w:val="20"/>
              </w:rPr>
              <w:t>1,716,237.99</w:t>
            </w:r>
          </w:p>
        </w:tc>
      </w:tr>
    </w:tbl>
    <w:p w14:paraId="74B6BD9E" w14:textId="77777777" w:rsidR="00E61B98" w:rsidRDefault="00E61B98" w:rsidP="00534595">
      <w:pPr>
        <w:pStyle w:val="Prrafodelista"/>
        <w:tabs>
          <w:tab w:val="left" w:pos="10440"/>
        </w:tabs>
        <w:spacing w:line="276" w:lineRule="auto"/>
        <w:ind w:right="94"/>
        <w:rPr>
          <w:rFonts w:asciiTheme="minorHAnsi" w:hAnsiTheme="minorHAnsi" w:cstheme="minorHAnsi"/>
          <w:b/>
          <w:bCs/>
        </w:rPr>
      </w:pPr>
    </w:p>
    <w:p w14:paraId="397312F4" w14:textId="77777777" w:rsidR="00534595" w:rsidRDefault="00534595" w:rsidP="00534595">
      <w:pPr>
        <w:pStyle w:val="Prrafodelista"/>
        <w:numPr>
          <w:ilvl w:val="0"/>
          <w:numId w:val="14"/>
        </w:numPr>
        <w:tabs>
          <w:tab w:val="left" w:pos="10440"/>
        </w:tabs>
        <w:spacing w:line="276" w:lineRule="auto"/>
        <w:ind w:right="94"/>
        <w:rPr>
          <w:rFonts w:asciiTheme="minorHAnsi" w:hAnsiTheme="minorHAnsi" w:cstheme="minorHAnsi"/>
          <w:b/>
          <w:bCs/>
        </w:rPr>
      </w:pPr>
      <w:r w:rsidRPr="00AC127F">
        <w:rPr>
          <w:rFonts w:asciiTheme="minorHAnsi" w:hAnsiTheme="minorHAnsi" w:cstheme="minorHAnsi"/>
          <w:b/>
          <w:bCs/>
        </w:rPr>
        <w:t>Anticipo a Proveedores por Adquisición de Bienes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4296"/>
      </w:tblGrid>
      <w:tr w:rsidR="00534595" w:rsidRPr="00DC4D3E" w14:paraId="06B261E8" w14:textId="77777777" w:rsidTr="00AC09BB">
        <w:trPr>
          <w:trHeight w:val="298"/>
          <w:jc w:val="center"/>
        </w:trPr>
        <w:tc>
          <w:tcPr>
            <w:tcW w:w="3995" w:type="dxa"/>
          </w:tcPr>
          <w:p w14:paraId="0EAAF4DC" w14:textId="77777777" w:rsidR="00534595" w:rsidRPr="00DC4D3E" w:rsidRDefault="00534595" w:rsidP="00AC09BB">
            <w:pPr>
              <w:tabs>
                <w:tab w:val="left" w:pos="10440"/>
              </w:tabs>
              <w:spacing w:line="276" w:lineRule="auto"/>
              <w:ind w:right="94"/>
              <w:rPr>
                <w:rFonts w:cstheme="minorHAnsi"/>
                <w:sz w:val="20"/>
                <w:szCs w:val="20"/>
              </w:rPr>
            </w:pPr>
            <w:r>
              <w:rPr>
                <w:rFonts w:cstheme="minorHAnsi"/>
                <w:sz w:val="20"/>
                <w:szCs w:val="20"/>
              </w:rPr>
              <w:t xml:space="preserve">Marisol </w:t>
            </w:r>
            <w:proofErr w:type="spellStart"/>
            <w:r>
              <w:rPr>
                <w:rFonts w:cstheme="minorHAnsi"/>
                <w:sz w:val="20"/>
                <w:szCs w:val="20"/>
              </w:rPr>
              <w:t>Olalde</w:t>
            </w:r>
            <w:proofErr w:type="spellEnd"/>
            <w:r>
              <w:rPr>
                <w:rFonts w:cstheme="minorHAnsi"/>
                <w:sz w:val="20"/>
                <w:szCs w:val="20"/>
              </w:rPr>
              <w:t xml:space="preserve"> López</w:t>
            </w:r>
          </w:p>
        </w:tc>
        <w:tc>
          <w:tcPr>
            <w:tcW w:w="4296" w:type="dxa"/>
          </w:tcPr>
          <w:p w14:paraId="4F8043B5" w14:textId="77777777" w:rsidR="00534595" w:rsidRPr="00DC4D3E" w:rsidRDefault="00534595" w:rsidP="00AC09BB">
            <w:pPr>
              <w:tabs>
                <w:tab w:val="left" w:pos="10440"/>
              </w:tabs>
              <w:spacing w:line="276" w:lineRule="auto"/>
              <w:ind w:right="94"/>
              <w:jc w:val="right"/>
              <w:rPr>
                <w:rFonts w:cstheme="minorHAnsi"/>
                <w:sz w:val="20"/>
                <w:szCs w:val="20"/>
              </w:rPr>
            </w:pPr>
            <w:r>
              <w:rPr>
                <w:rFonts w:cstheme="minorHAnsi"/>
                <w:sz w:val="20"/>
                <w:szCs w:val="20"/>
              </w:rPr>
              <w:t>3,992.72</w:t>
            </w:r>
          </w:p>
        </w:tc>
      </w:tr>
      <w:tr w:rsidR="00534595" w:rsidRPr="00DC4D3E" w14:paraId="4DC3ED68" w14:textId="77777777" w:rsidTr="00AC09BB">
        <w:trPr>
          <w:trHeight w:val="309"/>
          <w:jc w:val="center"/>
        </w:trPr>
        <w:tc>
          <w:tcPr>
            <w:tcW w:w="3995" w:type="dxa"/>
          </w:tcPr>
          <w:p w14:paraId="0462AB05" w14:textId="77777777" w:rsidR="00534595" w:rsidRPr="00DC4D3E" w:rsidRDefault="00534595" w:rsidP="00AC09BB">
            <w:pPr>
              <w:tabs>
                <w:tab w:val="left" w:pos="10440"/>
              </w:tabs>
              <w:spacing w:line="276" w:lineRule="auto"/>
              <w:ind w:right="94"/>
              <w:rPr>
                <w:rFonts w:cstheme="minorHAnsi"/>
                <w:sz w:val="20"/>
                <w:szCs w:val="20"/>
              </w:rPr>
            </w:pPr>
            <w:r>
              <w:rPr>
                <w:rFonts w:cstheme="minorHAnsi"/>
                <w:sz w:val="20"/>
                <w:szCs w:val="20"/>
              </w:rPr>
              <w:t xml:space="preserve">Impulsora de Servicios y Turismo </w:t>
            </w:r>
            <w:proofErr w:type="spellStart"/>
            <w:r>
              <w:rPr>
                <w:rFonts w:cstheme="minorHAnsi"/>
                <w:sz w:val="20"/>
                <w:szCs w:val="20"/>
              </w:rPr>
              <w:t>Caltzontzin</w:t>
            </w:r>
            <w:proofErr w:type="spellEnd"/>
            <w:r>
              <w:rPr>
                <w:rFonts w:cstheme="minorHAnsi"/>
                <w:sz w:val="20"/>
                <w:szCs w:val="20"/>
              </w:rPr>
              <w:t>, SA de CV</w:t>
            </w:r>
          </w:p>
        </w:tc>
        <w:tc>
          <w:tcPr>
            <w:tcW w:w="4296" w:type="dxa"/>
            <w:vAlign w:val="center"/>
          </w:tcPr>
          <w:p w14:paraId="584798F6" w14:textId="77777777" w:rsidR="00534595" w:rsidRPr="00DC4D3E" w:rsidRDefault="00534595" w:rsidP="00AC09BB">
            <w:pPr>
              <w:tabs>
                <w:tab w:val="left" w:pos="10440"/>
              </w:tabs>
              <w:spacing w:line="276" w:lineRule="auto"/>
              <w:ind w:left="2127" w:right="94"/>
              <w:jc w:val="right"/>
              <w:rPr>
                <w:rFonts w:cstheme="minorHAnsi"/>
                <w:sz w:val="20"/>
                <w:szCs w:val="20"/>
              </w:rPr>
            </w:pPr>
            <w:r>
              <w:rPr>
                <w:rFonts w:cstheme="minorHAnsi"/>
                <w:sz w:val="20"/>
                <w:szCs w:val="20"/>
              </w:rPr>
              <w:t>21,415.00</w:t>
            </w:r>
          </w:p>
        </w:tc>
      </w:tr>
      <w:tr w:rsidR="00534595" w:rsidRPr="00DC4D3E" w14:paraId="4369CAD8" w14:textId="77777777" w:rsidTr="00AC09BB">
        <w:trPr>
          <w:trHeight w:val="309"/>
          <w:jc w:val="center"/>
        </w:trPr>
        <w:tc>
          <w:tcPr>
            <w:tcW w:w="3995" w:type="dxa"/>
          </w:tcPr>
          <w:p w14:paraId="70779907" w14:textId="77777777" w:rsidR="00534595" w:rsidRPr="00DC4D3E" w:rsidRDefault="00534595" w:rsidP="00AC09BB">
            <w:pPr>
              <w:tabs>
                <w:tab w:val="left" w:pos="10440"/>
              </w:tabs>
              <w:spacing w:line="276" w:lineRule="auto"/>
              <w:ind w:right="94"/>
              <w:rPr>
                <w:rFonts w:cstheme="minorHAnsi"/>
                <w:b/>
                <w:bCs/>
                <w:sz w:val="20"/>
                <w:szCs w:val="20"/>
              </w:rPr>
            </w:pPr>
            <w:r w:rsidRPr="00DC4D3E">
              <w:rPr>
                <w:rFonts w:cstheme="minorHAnsi"/>
                <w:b/>
                <w:bCs/>
                <w:sz w:val="20"/>
                <w:szCs w:val="20"/>
              </w:rPr>
              <w:t xml:space="preserve">Total </w:t>
            </w:r>
          </w:p>
        </w:tc>
        <w:tc>
          <w:tcPr>
            <w:tcW w:w="4296" w:type="dxa"/>
          </w:tcPr>
          <w:p w14:paraId="3736911D" w14:textId="77777777" w:rsidR="00534595" w:rsidRPr="00DC4D3E" w:rsidRDefault="00534595" w:rsidP="00AC09BB">
            <w:pPr>
              <w:tabs>
                <w:tab w:val="left" w:pos="10440"/>
              </w:tabs>
              <w:spacing w:line="276" w:lineRule="auto"/>
              <w:ind w:left="2127" w:right="94"/>
              <w:jc w:val="right"/>
              <w:rPr>
                <w:rFonts w:cstheme="minorHAnsi"/>
                <w:b/>
                <w:bCs/>
                <w:sz w:val="20"/>
                <w:szCs w:val="20"/>
              </w:rPr>
            </w:pPr>
            <w:r w:rsidRPr="00DC4D3E">
              <w:rPr>
                <w:rFonts w:cstheme="minorHAnsi"/>
                <w:b/>
                <w:bCs/>
                <w:sz w:val="20"/>
                <w:szCs w:val="20"/>
              </w:rPr>
              <w:t>25,407.72</w:t>
            </w:r>
          </w:p>
        </w:tc>
      </w:tr>
    </w:tbl>
    <w:p w14:paraId="4C979AFB" w14:textId="77777777" w:rsidR="00534595" w:rsidRDefault="00534595" w:rsidP="00534595">
      <w:pPr>
        <w:tabs>
          <w:tab w:val="left" w:pos="10440"/>
        </w:tabs>
        <w:spacing w:line="276" w:lineRule="auto"/>
        <w:ind w:right="94"/>
        <w:jc w:val="center"/>
        <w:rPr>
          <w:rFonts w:asciiTheme="minorHAnsi" w:hAnsiTheme="minorHAnsi" w:cstheme="minorHAnsi"/>
          <w:sz w:val="22"/>
          <w:szCs w:val="22"/>
        </w:rPr>
      </w:pPr>
    </w:p>
    <w:p w14:paraId="43E075E8" w14:textId="77777777" w:rsidR="00774DB7" w:rsidRDefault="00774DB7" w:rsidP="00534595">
      <w:pPr>
        <w:tabs>
          <w:tab w:val="left" w:pos="10440"/>
        </w:tabs>
        <w:spacing w:line="276" w:lineRule="auto"/>
        <w:ind w:right="94"/>
        <w:jc w:val="center"/>
        <w:rPr>
          <w:rFonts w:asciiTheme="minorHAnsi" w:hAnsiTheme="minorHAnsi" w:cstheme="minorHAnsi"/>
          <w:sz w:val="22"/>
          <w:szCs w:val="22"/>
        </w:rPr>
      </w:pPr>
    </w:p>
    <w:p w14:paraId="6F217934" w14:textId="77777777" w:rsidR="00534595" w:rsidRPr="00464354" w:rsidRDefault="00534595" w:rsidP="00534595">
      <w:pPr>
        <w:pStyle w:val="Prrafodelista"/>
        <w:numPr>
          <w:ilvl w:val="0"/>
          <w:numId w:val="14"/>
        </w:numPr>
        <w:tabs>
          <w:tab w:val="left" w:pos="10440"/>
        </w:tabs>
        <w:spacing w:line="276" w:lineRule="auto"/>
        <w:ind w:right="94"/>
        <w:jc w:val="both"/>
        <w:rPr>
          <w:rFonts w:asciiTheme="minorHAnsi" w:hAnsiTheme="minorHAnsi" w:cstheme="minorHAnsi"/>
          <w:b/>
          <w:bCs/>
        </w:rPr>
      </w:pPr>
      <w:r w:rsidRPr="00936120">
        <w:rPr>
          <w:rFonts w:asciiTheme="minorHAnsi" w:hAnsiTheme="minorHAnsi" w:cstheme="minorHAnsi"/>
          <w:b/>
          <w:bCs/>
        </w:rPr>
        <w:t>Estimación para cuentas incobrables por derecho a recibir efectivo o equivalentes</w:t>
      </w:r>
    </w:p>
    <w:p w14:paraId="26F6D546" w14:textId="77777777" w:rsidR="0071411E" w:rsidRDefault="00534595" w:rsidP="00534595">
      <w:pPr>
        <w:tabs>
          <w:tab w:val="left" w:pos="10440"/>
        </w:tabs>
        <w:ind w:right="94"/>
        <w:jc w:val="both"/>
        <w:rPr>
          <w:rFonts w:asciiTheme="minorHAnsi" w:hAnsiTheme="minorHAnsi" w:cstheme="minorHAnsi"/>
          <w:sz w:val="22"/>
          <w:szCs w:val="22"/>
        </w:rPr>
      </w:pPr>
      <w:r w:rsidRPr="000F4601">
        <w:rPr>
          <w:rFonts w:asciiTheme="minorHAnsi" w:hAnsiTheme="minorHAnsi" w:cstheme="minorHAnsi"/>
          <w:sz w:val="22"/>
          <w:szCs w:val="22"/>
        </w:rPr>
        <w:t xml:space="preserve">La estimación </w:t>
      </w:r>
      <w:r>
        <w:rPr>
          <w:rFonts w:asciiTheme="minorHAnsi" w:hAnsiTheme="minorHAnsi" w:cstheme="minorHAnsi"/>
          <w:sz w:val="22"/>
          <w:szCs w:val="22"/>
        </w:rPr>
        <w:t>que ve reflejada en los estados financieros es por $</w:t>
      </w:r>
      <w:r w:rsidRPr="000F4601">
        <w:rPr>
          <w:rFonts w:asciiTheme="minorHAnsi" w:hAnsiTheme="minorHAnsi" w:cstheme="minorHAnsi"/>
          <w:sz w:val="22"/>
          <w:szCs w:val="22"/>
        </w:rPr>
        <w:t xml:space="preserve"> 848,210.00 </w:t>
      </w:r>
      <w:r>
        <w:rPr>
          <w:rFonts w:asciiTheme="minorHAnsi" w:hAnsiTheme="minorHAnsi" w:cstheme="minorHAnsi"/>
          <w:sz w:val="22"/>
          <w:szCs w:val="22"/>
        </w:rPr>
        <w:t xml:space="preserve">(Ochocientos cuarenta y ocho mil doscientos diez pesos 00/100 m.n.) que se integra de 136 cheques robados y cobrados de diferentes </w:t>
      </w:r>
    </w:p>
    <w:p w14:paraId="22DE368A" w14:textId="77777777" w:rsidR="0071411E" w:rsidRDefault="0071411E" w:rsidP="00534595">
      <w:pPr>
        <w:tabs>
          <w:tab w:val="left" w:pos="10440"/>
        </w:tabs>
        <w:ind w:right="94"/>
        <w:jc w:val="both"/>
        <w:rPr>
          <w:rFonts w:asciiTheme="minorHAnsi" w:hAnsiTheme="minorHAnsi" w:cstheme="minorHAnsi"/>
          <w:sz w:val="22"/>
          <w:szCs w:val="22"/>
        </w:rPr>
      </w:pPr>
    </w:p>
    <w:p w14:paraId="41DF1989" w14:textId="77777777" w:rsidR="0071411E" w:rsidRDefault="0071411E" w:rsidP="00534595">
      <w:pPr>
        <w:tabs>
          <w:tab w:val="left" w:pos="10440"/>
        </w:tabs>
        <w:ind w:right="94"/>
        <w:jc w:val="both"/>
        <w:rPr>
          <w:rFonts w:asciiTheme="minorHAnsi" w:hAnsiTheme="minorHAnsi" w:cstheme="minorHAnsi"/>
          <w:sz w:val="22"/>
          <w:szCs w:val="22"/>
        </w:rPr>
      </w:pPr>
    </w:p>
    <w:p w14:paraId="4A8C1567" w14:textId="77777777" w:rsidR="00A51DC8" w:rsidRDefault="00A51DC8" w:rsidP="00A51DC8">
      <w:pPr>
        <w:jc w:val="center"/>
      </w:pPr>
      <w:r w:rsidRPr="00916BAC">
        <w:rPr>
          <w:rFonts w:asciiTheme="minorHAnsi" w:hAnsiTheme="minorHAnsi" w:cstheme="minorHAnsi"/>
          <w:sz w:val="22"/>
          <w:szCs w:val="22"/>
        </w:rPr>
        <w:t>"Bajo protesta de decir verdad declaramos que los Estados Financieros y sus Notas son Razonablemente correctos y son responsabilidad del emisor"</w:t>
      </w:r>
    </w:p>
    <w:p w14:paraId="26E36899" w14:textId="77777777" w:rsidR="0071411E" w:rsidRDefault="0071411E" w:rsidP="00534595">
      <w:pPr>
        <w:tabs>
          <w:tab w:val="left" w:pos="10440"/>
        </w:tabs>
        <w:ind w:right="94"/>
        <w:jc w:val="both"/>
        <w:rPr>
          <w:rFonts w:asciiTheme="minorHAnsi" w:hAnsiTheme="minorHAnsi" w:cstheme="minorHAnsi"/>
          <w:sz w:val="22"/>
          <w:szCs w:val="22"/>
        </w:rPr>
      </w:pPr>
    </w:p>
    <w:p w14:paraId="7233C0EA" w14:textId="66609919" w:rsidR="00534595" w:rsidRDefault="00534595" w:rsidP="00534595">
      <w:pPr>
        <w:tabs>
          <w:tab w:val="left" w:pos="10440"/>
        </w:tabs>
        <w:ind w:right="94"/>
        <w:jc w:val="both"/>
        <w:rPr>
          <w:rFonts w:asciiTheme="minorHAnsi" w:hAnsiTheme="minorHAnsi" w:cstheme="minorHAnsi"/>
          <w:sz w:val="22"/>
          <w:szCs w:val="22"/>
        </w:rPr>
      </w:pPr>
      <w:proofErr w:type="gramStart"/>
      <w:r>
        <w:rPr>
          <w:rFonts w:asciiTheme="minorHAnsi" w:hAnsiTheme="minorHAnsi" w:cstheme="minorHAnsi"/>
          <w:sz w:val="22"/>
          <w:szCs w:val="22"/>
        </w:rPr>
        <w:t>cuentas</w:t>
      </w:r>
      <w:proofErr w:type="gramEnd"/>
      <w:r>
        <w:rPr>
          <w:rFonts w:asciiTheme="minorHAnsi" w:hAnsiTheme="minorHAnsi" w:cstheme="minorHAnsi"/>
          <w:sz w:val="22"/>
          <w:szCs w:val="22"/>
        </w:rPr>
        <w:t xml:space="preserve"> bancarias, el cual se encuentra en proceso de denuncia ante el ministerio publico representado por el Lic. José Vázquez Morales con el No. De expediente 14975/UATP/MOR/2016 de fecha 15 de agosto del 2016 en la Unidad de Atención Temprana en la cd. De Pátzcuaro, </w:t>
      </w:r>
      <w:proofErr w:type="spellStart"/>
      <w:r>
        <w:rPr>
          <w:rFonts w:asciiTheme="minorHAnsi" w:hAnsiTheme="minorHAnsi" w:cstheme="minorHAnsi"/>
          <w:sz w:val="22"/>
          <w:szCs w:val="22"/>
        </w:rPr>
        <w:t>Mich</w:t>
      </w:r>
      <w:proofErr w:type="spellEnd"/>
      <w:r>
        <w:rPr>
          <w:rFonts w:asciiTheme="minorHAnsi" w:hAnsiTheme="minorHAnsi" w:cstheme="minorHAnsi"/>
          <w:sz w:val="22"/>
          <w:szCs w:val="22"/>
        </w:rPr>
        <w:t>., así si mismo se le solicito al banco su reintegro.</w:t>
      </w:r>
    </w:p>
    <w:p w14:paraId="467CC91E" w14:textId="77777777" w:rsidR="00534595" w:rsidRDefault="00534595" w:rsidP="00534595">
      <w:pPr>
        <w:tabs>
          <w:tab w:val="left" w:pos="10440"/>
        </w:tabs>
        <w:ind w:right="94"/>
        <w:jc w:val="both"/>
        <w:rPr>
          <w:rFonts w:asciiTheme="minorHAnsi" w:hAnsiTheme="minorHAnsi" w:cstheme="minorHAnsi"/>
          <w:sz w:val="22"/>
          <w:szCs w:val="22"/>
        </w:rPr>
      </w:pPr>
    </w:p>
    <w:p w14:paraId="3C3C6455" w14:textId="77777777" w:rsidR="00534595" w:rsidRPr="00236E31" w:rsidRDefault="00534595" w:rsidP="00534595">
      <w:pPr>
        <w:pStyle w:val="Prrafodelista"/>
        <w:numPr>
          <w:ilvl w:val="0"/>
          <w:numId w:val="14"/>
        </w:numPr>
        <w:tabs>
          <w:tab w:val="left" w:pos="10440"/>
        </w:tabs>
        <w:spacing w:line="276" w:lineRule="auto"/>
        <w:ind w:right="94"/>
        <w:rPr>
          <w:rFonts w:asciiTheme="minorHAnsi" w:hAnsiTheme="minorHAnsi" w:cstheme="minorHAnsi"/>
        </w:rPr>
      </w:pPr>
      <w:r w:rsidRPr="00236E31">
        <w:rPr>
          <w:rFonts w:asciiTheme="minorHAnsi" w:hAnsiTheme="minorHAnsi" w:cstheme="minorHAnsi"/>
          <w:b/>
          <w:bCs/>
        </w:rPr>
        <w:t>Otros Derechos a recibir Efectivo y Equivalentes a Corto Plazo</w:t>
      </w:r>
    </w:p>
    <w:p w14:paraId="73E1E1F3"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r>
        <w:rPr>
          <w:rFonts w:asciiTheme="minorHAnsi" w:hAnsiTheme="minorHAnsi" w:cstheme="minorHAnsi"/>
          <w:sz w:val="22"/>
          <w:szCs w:val="22"/>
        </w:rPr>
        <w:t>.</w:t>
      </w:r>
    </w:p>
    <w:p w14:paraId="036C553F" w14:textId="77777777" w:rsidR="008A7FD1" w:rsidRDefault="008A7FD1" w:rsidP="00534595">
      <w:pPr>
        <w:tabs>
          <w:tab w:val="left" w:pos="10440"/>
        </w:tabs>
        <w:spacing w:line="276" w:lineRule="auto"/>
        <w:ind w:right="94"/>
        <w:jc w:val="both"/>
        <w:rPr>
          <w:rFonts w:asciiTheme="minorHAnsi" w:hAnsiTheme="minorHAnsi" w:cstheme="minorHAnsi"/>
          <w:sz w:val="22"/>
          <w:szCs w:val="22"/>
        </w:rPr>
      </w:pPr>
    </w:p>
    <w:p w14:paraId="6D994A35" w14:textId="77777777" w:rsidR="00534595" w:rsidRDefault="00534595" w:rsidP="00534595">
      <w:pPr>
        <w:tabs>
          <w:tab w:val="left" w:pos="10440"/>
        </w:tabs>
        <w:spacing w:line="276" w:lineRule="auto"/>
        <w:ind w:right="94"/>
        <w:jc w:val="both"/>
        <w:rPr>
          <w:rFonts w:asciiTheme="minorHAnsi" w:hAnsiTheme="minorHAnsi" w:cstheme="minorHAnsi"/>
          <w:b/>
          <w:bCs/>
          <w:sz w:val="26"/>
          <w:szCs w:val="28"/>
        </w:rPr>
      </w:pPr>
      <w:r w:rsidRPr="006F455C">
        <w:rPr>
          <w:rFonts w:asciiTheme="minorHAnsi" w:hAnsiTheme="minorHAnsi" w:cstheme="minorHAnsi"/>
          <w:b/>
          <w:bCs/>
          <w:sz w:val="26"/>
          <w:szCs w:val="28"/>
        </w:rPr>
        <w:t>Bienes Muebles, Inmuebles e Intangibles</w:t>
      </w:r>
    </w:p>
    <w:p w14:paraId="2CC0C958" w14:textId="77777777" w:rsidR="00534595" w:rsidRDefault="00534595" w:rsidP="00534595">
      <w:pPr>
        <w:pStyle w:val="Prrafodelista"/>
        <w:numPr>
          <w:ilvl w:val="0"/>
          <w:numId w:val="15"/>
        </w:numPr>
        <w:tabs>
          <w:tab w:val="left" w:pos="10440"/>
        </w:tabs>
        <w:spacing w:line="276" w:lineRule="auto"/>
        <w:ind w:right="94"/>
        <w:jc w:val="both"/>
        <w:rPr>
          <w:rFonts w:asciiTheme="minorHAnsi" w:hAnsiTheme="minorHAnsi" w:cstheme="minorHAnsi"/>
          <w:b/>
          <w:bCs/>
          <w:sz w:val="26"/>
          <w:szCs w:val="28"/>
        </w:rPr>
      </w:pPr>
      <w:r>
        <w:rPr>
          <w:rFonts w:asciiTheme="minorHAnsi" w:hAnsiTheme="minorHAnsi" w:cstheme="minorHAnsi"/>
          <w:b/>
          <w:bCs/>
          <w:sz w:val="26"/>
          <w:szCs w:val="28"/>
        </w:rPr>
        <w:t>Bienes Inmue</w:t>
      </w:r>
      <w:r w:rsidRPr="00140B7E">
        <w:rPr>
          <w:rFonts w:asciiTheme="minorHAnsi" w:hAnsiTheme="minorHAnsi" w:cstheme="minorHAnsi"/>
          <w:b/>
          <w:bCs/>
          <w:sz w:val="26"/>
          <w:szCs w:val="28"/>
        </w:rPr>
        <w:t>bles, Infraestructura y Construcciones en Proceso</w:t>
      </w:r>
    </w:p>
    <w:tbl>
      <w:tblPr>
        <w:tblW w:w="8107" w:type="dxa"/>
        <w:jc w:val="center"/>
        <w:tblCellMar>
          <w:left w:w="70" w:type="dxa"/>
          <w:right w:w="70" w:type="dxa"/>
        </w:tblCellMar>
        <w:tblLook w:val="04A0" w:firstRow="1" w:lastRow="0" w:firstColumn="1" w:lastColumn="0" w:noHBand="0" w:noVBand="1"/>
      </w:tblPr>
      <w:tblGrid>
        <w:gridCol w:w="4788"/>
        <w:gridCol w:w="1465"/>
        <w:gridCol w:w="1854"/>
      </w:tblGrid>
      <w:tr w:rsidR="00061FB9" w:rsidRPr="006F455C" w14:paraId="61293125" w14:textId="77777777" w:rsidTr="00061FB9">
        <w:trPr>
          <w:trHeight w:val="196"/>
          <w:jc w:val="center"/>
        </w:trPr>
        <w:tc>
          <w:tcPr>
            <w:tcW w:w="47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F8F2A2" w14:textId="77777777" w:rsidR="00061FB9" w:rsidRPr="008E1C4D" w:rsidRDefault="00061FB9" w:rsidP="00061FB9">
            <w:pPr>
              <w:jc w:val="center"/>
              <w:rPr>
                <w:rFonts w:asciiTheme="minorHAnsi" w:hAnsiTheme="minorHAnsi" w:cstheme="minorHAnsi"/>
                <w:b/>
                <w:sz w:val="20"/>
                <w:szCs w:val="20"/>
              </w:rPr>
            </w:pPr>
            <w:r w:rsidRPr="008E1C4D">
              <w:rPr>
                <w:rFonts w:asciiTheme="minorHAnsi" w:hAnsiTheme="minorHAnsi" w:cstheme="minorHAnsi"/>
                <w:b/>
                <w:sz w:val="20"/>
                <w:szCs w:val="20"/>
              </w:rPr>
              <w:t>Concepto</w:t>
            </w:r>
          </w:p>
        </w:tc>
        <w:tc>
          <w:tcPr>
            <w:tcW w:w="1465" w:type="dxa"/>
            <w:tcBorders>
              <w:top w:val="single" w:sz="4" w:space="0" w:color="auto"/>
              <w:left w:val="nil"/>
              <w:bottom w:val="single" w:sz="4" w:space="0" w:color="auto"/>
              <w:right w:val="single" w:sz="4" w:space="0" w:color="auto"/>
            </w:tcBorders>
            <w:vAlign w:val="bottom"/>
          </w:tcPr>
          <w:p w14:paraId="3B811D80" w14:textId="34C61C8B" w:rsidR="00061FB9" w:rsidRPr="008E1C4D" w:rsidRDefault="00061FB9" w:rsidP="00061FB9">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3</w:t>
            </w:r>
          </w:p>
        </w:tc>
        <w:tc>
          <w:tcPr>
            <w:tcW w:w="1854" w:type="dxa"/>
            <w:tcBorders>
              <w:top w:val="single" w:sz="4" w:space="0" w:color="auto"/>
              <w:left w:val="single" w:sz="4" w:space="0" w:color="auto"/>
              <w:bottom w:val="single" w:sz="4" w:space="0" w:color="auto"/>
              <w:right w:val="single" w:sz="4" w:space="0" w:color="auto"/>
            </w:tcBorders>
            <w:vAlign w:val="bottom"/>
          </w:tcPr>
          <w:p w14:paraId="723247A0" w14:textId="2AA42060" w:rsidR="00061FB9" w:rsidRPr="008E1C4D" w:rsidRDefault="00061FB9" w:rsidP="00061FB9">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2</w:t>
            </w:r>
          </w:p>
        </w:tc>
      </w:tr>
      <w:tr w:rsidR="00061FB9" w:rsidRPr="006F455C" w14:paraId="2C36D030" w14:textId="77777777" w:rsidTr="00061FB9">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2FBD" w14:textId="77777777" w:rsidR="00061FB9" w:rsidRPr="001B252A" w:rsidRDefault="00061FB9" w:rsidP="00061FB9">
            <w:pPr>
              <w:rPr>
                <w:rFonts w:asciiTheme="minorHAnsi" w:hAnsiTheme="minorHAnsi" w:cstheme="minorHAnsi"/>
                <w:sz w:val="20"/>
                <w:szCs w:val="20"/>
              </w:rPr>
            </w:pPr>
            <w:r>
              <w:rPr>
                <w:rFonts w:asciiTheme="minorHAnsi" w:hAnsiTheme="minorHAnsi" w:cstheme="minorHAnsi"/>
                <w:sz w:val="20"/>
                <w:szCs w:val="20"/>
              </w:rPr>
              <w:t>Edificios No Habitacionales</w:t>
            </w:r>
          </w:p>
        </w:tc>
        <w:tc>
          <w:tcPr>
            <w:tcW w:w="1465" w:type="dxa"/>
            <w:tcBorders>
              <w:top w:val="single" w:sz="4" w:space="0" w:color="auto"/>
              <w:left w:val="nil"/>
              <w:bottom w:val="single" w:sz="4" w:space="0" w:color="auto"/>
              <w:right w:val="single" w:sz="4" w:space="0" w:color="auto"/>
            </w:tcBorders>
            <w:vAlign w:val="bottom"/>
          </w:tcPr>
          <w:p w14:paraId="6CE70A39" w14:textId="77777777" w:rsidR="00061FB9" w:rsidRDefault="00061FB9" w:rsidP="00061FB9">
            <w:pPr>
              <w:jc w:val="right"/>
              <w:rPr>
                <w:rFonts w:asciiTheme="minorHAnsi" w:hAnsiTheme="minorHAnsi" w:cstheme="minorHAnsi"/>
                <w:sz w:val="20"/>
                <w:szCs w:val="20"/>
              </w:rPr>
            </w:pPr>
            <w:r>
              <w:rPr>
                <w:rFonts w:asciiTheme="minorHAnsi" w:hAnsiTheme="minorHAnsi" w:cstheme="minorHAnsi"/>
                <w:sz w:val="20"/>
                <w:szCs w:val="20"/>
              </w:rPr>
              <w:t>25,714,396.17</w:t>
            </w:r>
          </w:p>
        </w:tc>
        <w:tc>
          <w:tcPr>
            <w:tcW w:w="1854" w:type="dxa"/>
            <w:tcBorders>
              <w:top w:val="single" w:sz="4" w:space="0" w:color="auto"/>
              <w:left w:val="single" w:sz="4" w:space="0" w:color="auto"/>
              <w:bottom w:val="single" w:sz="4" w:space="0" w:color="auto"/>
              <w:right w:val="single" w:sz="4" w:space="0" w:color="auto"/>
            </w:tcBorders>
            <w:vAlign w:val="bottom"/>
          </w:tcPr>
          <w:p w14:paraId="357D79C8" w14:textId="757AC389" w:rsidR="00061FB9" w:rsidRDefault="00061FB9" w:rsidP="00061FB9">
            <w:pPr>
              <w:jc w:val="right"/>
              <w:rPr>
                <w:rFonts w:asciiTheme="minorHAnsi" w:hAnsiTheme="minorHAnsi" w:cstheme="minorHAnsi"/>
                <w:sz w:val="20"/>
                <w:szCs w:val="20"/>
              </w:rPr>
            </w:pPr>
            <w:r>
              <w:rPr>
                <w:rFonts w:asciiTheme="minorHAnsi" w:hAnsiTheme="minorHAnsi" w:cstheme="minorHAnsi"/>
                <w:sz w:val="20"/>
                <w:szCs w:val="20"/>
              </w:rPr>
              <w:t>25,714,396.17</w:t>
            </w:r>
          </w:p>
        </w:tc>
      </w:tr>
      <w:tr w:rsidR="00061FB9" w:rsidRPr="006F455C" w14:paraId="36067CBB" w14:textId="77777777" w:rsidTr="00061FB9">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2A61F" w14:textId="77777777" w:rsidR="00061FB9" w:rsidRPr="001B252A" w:rsidRDefault="00061FB9" w:rsidP="00061FB9">
            <w:pPr>
              <w:rPr>
                <w:rFonts w:asciiTheme="minorHAnsi" w:hAnsiTheme="minorHAnsi" w:cstheme="minorHAnsi"/>
                <w:sz w:val="20"/>
                <w:szCs w:val="20"/>
              </w:rPr>
            </w:pPr>
            <w:r>
              <w:rPr>
                <w:rFonts w:asciiTheme="minorHAnsi" w:hAnsiTheme="minorHAnsi" w:cstheme="minorHAnsi"/>
                <w:sz w:val="20"/>
                <w:szCs w:val="20"/>
              </w:rPr>
              <w:t>Construcciones en Proceso en Bienes Propios</w:t>
            </w:r>
          </w:p>
        </w:tc>
        <w:tc>
          <w:tcPr>
            <w:tcW w:w="1465" w:type="dxa"/>
            <w:tcBorders>
              <w:top w:val="single" w:sz="4" w:space="0" w:color="auto"/>
              <w:left w:val="nil"/>
              <w:bottom w:val="single" w:sz="4" w:space="0" w:color="auto"/>
              <w:right w:val="single" w:sz="4" w:space="0" w:color="auto"/>
            </w:tcBorders>
            <w:vAlign w:val="bottom"/>
          </w:tcPr>
          <w:p w14:paraId="62CBB57F" w14:textId="77777777" w:rsidR="00061FB9" w:rsidRDefault="00061FB9" w:rsidP="00061FB9">
            <w:pPr>
              <w:jc w:val="right"/>
              <w:rPr>
                <w:rFonts w:asciiTheme="minorHAnsi" w:hAnsiTheme="minorHAnsi" w:cstheme="minorHAnsi"/>
                <w:sz w:val="20"/>
                <w:szCs w:val="20"/>
              </w:rPr>
            </w:pPr>
            <w:r>
              <w:rPr>
                <w:rFonts w:asciiTheme="minorHAnsi" w:hAnsiTheme="minorHAnsi" w:cstheme="minorHAnsi"/>
                <w:sz w:val="20"/>
                <w:szCs w:val="20"/>
              </w:rPr>
              <w:t>5,134,770.05</w:t>
            </w:r>
          </w:p>
        </w:tc>
        <w:tc>
          <w:tcPr>
            <w:tcW w:w="1854" w:type="dxa"/>
            <w:tcBorders>
              <w:top w:val="single" w:sz="4" w:space="0" w:color="auto"/>
              <w:left w:val="single" w:sz="4" w:space="0" w:color="auto"/>
              <w:bottom w:val="single" w:sz="4" w:space="0" w:color="auto"/>
              <w:right w:val="single" w:sz="4" w:space="0" w:color="auto"/>
            </w:tcBorders>
            <w:vAlign w:val="bottom"/>
          </w:tcPr>
          <w:p w14:paraId="3B65DF52" w14:textId="01AC559C" w:rsidR="00061FB9" w:rsidRDefault="00061FB9" w:rsidP="00061FB9">
            <w:pPr>
              <w:jc w:val="right"/>
              <w:rPr>
                <w:rFonts w:asciiTheme="minorHAnsi" w:hAnsiTheme="minorHAnsi" w:cstheme="minorHAnsi"/>
                <w:sz w:val="20"/>
                <w:szCs w:val="20"/>
              </w:rPr>
            </w:pPr>
            <w:r>
              <w:rPr>
                <w:rFonts w:asciiTheme="minorHAnsi" w:hAnsiTheme="minorHAnsi" w:cstheme="minorHAnsi"/>
                <w:sz w:val="20"/>
                <w:szCs w:val="20"/>
              </w:rPr>
              <w:t>5,134,770.05</w:t>
            </w:r>
          </w:p>
        </w:tc>
      </w:tr>
      <w:tr w:rsidR="00061FB9" w:rsidRPr="006F455C" w14:paraId="3C58BF22" w14:textId="77777777" w:rsidTr="00061FB9">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DD3D" w14:textId="77777777" w:rsidR="00061FB9" w:rsidRPr="001B252A" w:rsidRDefault="00061FB9" w:rsidP="00061FB9">
            <w:pPr>
              <w:rPr>
                <w:rFonts w:asciiTheme="minorHAnsi" w:hAnsiTheme="minorHAnsi" w:cstheme="minorHAnsi"/>
                <w:b/>
                <w:bCs/>
                <w:sz w:val="20"/>
                <w:szCs w:val="20"/>
              </w:rPr>
            </w:pPr>
            <w:r>
              <w:rPr>
                <w:rFonts w:asciiTheme="minorHAnsi" w:hAnsiTheme="minorHAnsi" w:cstheme="minorHAnsi"/>
                <w:b/>
                <w:bCs/>
                <w:sz w:val="20"/>
                <w:szCs w:val="20"/>
              </w:rPr>
              <w:t xml:space="preserve">Subtotal BIENES INMUEBLES, INFRAESTRUCTURA </w:t>
            </w:r>
          </w:p>
        </w:tc>
        <w:tc>
          <w:tcPr>
            <w:tcW w:w="1465" w:type="dxa"/>
            <w:tcBorders>
              <w:top w:val="single" w:sz="4" w:space="0" w:color="auto"/>
              <w:left w:val="nil"/>
              <w:bottom w:val="single" w:sz="4" w:space="0" w:color="auto"/>
              <w:right w:val="single" w:sz="4" w:space="0" w:color="auto"/>
            </w:tcBorders>
            <w:vAlign w:val="center"/>
          </w:tcPr>
          <w:p w14:paraId="409335B1" w14:textId="77777777" w:rsidR="00061FB9" w:rsidRDefault="00061FB9" w:rsidP="00061FB9">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c>
          <w:tcPr>
            <w:tcW w:w="1854" w:type="dxa"/>
            <w:tcBorders>
              <w:top w:val="single" w:sz="4" w:space="0" w:color="auto"/>
              <w:left w:val="single" w:sz="4" w:space="0" w:color="auto"/>
              <w:bottom w:val="single" w:sz="4" w:space="0" w:color="auto"/>
              <w:right w:val="single" w:sz="4" w:space="0" w:color="auto"/>
            </w:tcBorders>
            <w:vAlign w:val="center"/>
          </w:tcPr>
          <w:p w14:paraId="68261F83" w14:textId="4B5CF872" w:rsidR="00061FB9" w:rsidRDefault="00061FB9" w:rsidP="00061FB9">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r>
      <w:tr w:rsidR="00061FB9" w:rsidRPr="006F455C" w14:paraId="772B93A3" w14:textId="77777777" w:rsidTr="00061FB9">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93FC3" w14:textId="77777777" w:rsidR="00061FB9" w:rsidRPr="001B252A" w:rsidRDefault="00061FB9" w:rsidP="00061FB9">
            <w:pPr>
              <w:rPr>
                <w:rFonts w:asciiTheme="minorHAnsi" w:hAnsiTheme="minorHAnsi" w:cstheme="minorHAnsi"/>
                <w:sz w:val="20"/>
                <w:szCs w:val="20"/>
              </w:rPr>
            </w:pPr>
            <w:r w:rsidRPr="001B252A">
              <w:rPr>
                <w:rFonts w:asciiTheme="minorHAnsi" w:hAnsiTheme="minorHAnsi" w:cstheme="minorHAnsi"/>
                <w:sz w:val="20"/>
                <w:szCs w:val="20"/>
              </w:rPr>
              <w:t>Deprecia</w:t>
            </w:r>
            <w:r>
              <w:rPr>
                <w:rFonts w:asciiTheme="minorHAnsi" w:hAnsiTheme="minorHAnsi" w:cstheme="minorHAnsi"/>
                <w:sz w:val="20"/>
                <w:szCs w:val="20"/>
              </w:rPr>
              <w:t>ción Acumulada De Bienes Inmuebles</w:t>
            </w:r>
          </w:p>
        </w:tc>
        <w:tc>
          <w:tcPr>
            <w:tcW w:w="1465" w:type="dxa"/>
            <w:tcBorders>
              <w:top w:val="single" w:sz="4" w:space="0" w:color="auto"/>
              <w:left w:val="nil"/>
              <w:bottom w:val="single" w:sz="4" w:space="0" w:color="auto"/>
              <w:right w:val="single" w:sz="4" w:space="0" w:color="auto"/>
            </w:tcBorders>
          </w:tcPr>
          <w:p w14:paraId="7EFFEF75" w14:textId="0B95C5B5" w:rsidR="00061FB9" w:rsidRPr="001B252A" w:rsidRDefault="000125DF" w:rsidP="00061FB9">
            <w:pPr>
              <w:jc w:val="right"/>
              <w:rPr>
                <w:rFonts w:asciiTheme="minorHAnsi" w:hAnsiTheme="minorHAnsi" w:cstheme="minorHAnsi"/>
                <w:sz w:val="20"/>
                <w:szCs w:val="20"/>
              </w:rPr>
            </w:pPr>
            <w:r>
              <w:rPr>
                <w:rFonts w:asciiTheme="minorHAnsi" w:hAnsiTheme="minorHAnsi" w:cstheme="minorHAnsi"/>
                <w:sz w:val="20"/>
                <w:szCs w:val="20"/>
              </w:rPr>
              <w:t>-</w:t>
            </w:r>
          </w:p>
        </w:tc>
        <w:tc>
          <w:tcPr>
            <w:tcW w:w="1854" w:type="dxa"/>
            <w:tcBorders>
              <w:top w:val="single" w:sz="4" w:space="0" w:color="auto"/>
              <w:left w:val="single" w:sz="4" w:space="0" w:color="auto"/>
              <w:bottom w:val="single" w:sz="4" w:space="0" w:color="auto"/>
              <w:right w:val="single" w:sz="4" w:space="0" w:color="auto"/>
            </w:tcBorders>
          </w:tcPr>
          <w:p w14:paraId="569555C2" w14:textId="48B3FECA" w:rsidR="00061FB9" w:rsidRPr="001B252A" w:rsidRDefault="00061FB9" w:rsidP="00061FB9">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061FB9" w:rsidRPr="006F455C" w14:paraId="5148C4B8" w14:textId="77777777" w:rsidTr="00061FB9">
        <w:trPr>
          <w:trHeight w:val="159"/>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D70A" w14:textId="77777777" w:rsidR="00061FB9" w:rsidRPr="001B252A" w:rsidRDefault="00061FB9" w:rsidP="00061FB9">
            <w:pPr>
              <w:rPr>
                <w:rFonts w:asciiTheme="minorHAnsi" w:hAnsiTheme="minorHAnsi" w:cstheme="minorHAnsi"/>
                <w:sz w:val="20"/>
                <w:szCs w:val="20"/>
              </w:rPr>
            </w:pPr>
            <w:r w:rsidRPr="001B252A">
              <w:rPr>
                <w:rFonts w:asciiTheme="minorHAnsi" w:hAnsiTheme="minorHAnsi" w:cstheme="minorHAnsi"/>
                <w:sz w:val="20"/>
                <w:szCs w:val="20"/>
              </w:rPr>
              <w:t>Subtotal DEPRECIACIÓN, DETERIORO Y AMORTIZACIÓN ACUMULADA DE BIENES</w:t>
            </w:r>
          </w:p>
        </w:tc>
        <w:tc>
          <w:tcPr>
            <w:tcW w:w="1465" w:type="dxa"/>
            <w:tcBorders>
              <w:top w:val="single" w:sz="4" w:space="0" w:color="auto"/>
              <w:left w:val="nil"/>
              <w:bottom w:val="single" w:sz="4" w:space="0" w:color="auto"/>
              <w:right w:val="single" w:sz="4" w:space="0" w:color="auto"/>
            </w:tcBorders>
          </w:tcPr>
          <w:p w14:paraId="70057A2A" w14:textId="77777777" w:rsidR="00061FB9" w:rsidRPr="001B252A" w:rsidRDefault="00061FB9" w:rsidP="00061FB9">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854" w:type="dxa"/>
            <w:tcBorders>
              <w:top w:val="single" w:sz="4" w:space="0" w:color="auto"/>
              <w:left w:val="single" w:sz="4" w:space="0" w:color="auto"/>
              <w:bottom w:val="single" w:sz="4" w:space="0" w:color="auto"/>
              <w:right w:val="single" w:sz="4" w:space="0" w:color="auto"/>
            </w:tcBorders>
          </w:tcPr>
          <w:p w14:paraId="595C4296" w14:textId="3C425FE7" w:rsidR="00061FB9" w:rsidRPr="001B252A" w:rsidRDefault="00061FB9" w:rsidP="00061FB9">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061FB9" w:rsidRPr="006F455C" w14:paraId="1148526A" w14:textId="77777777" w:rsidTr="00061FB9">
        <w:trPr>
          <w:trHeight w:val="159"/>
          <w:jc w:val="center"/>
        </w:trPr>
        <w:tc>
          <w:tcPr>
            <w:tcW w:w="47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AF991D" w14:textId="77777777" w:rsidR="00061FB9" w:rsidRPr="001B252A" w:rsidRDefault="00061FB9" w:rsidP="00061FB9">
            <w:pPr>
              <w:rPr>
                <w:rFonts w:asciiTheme="minorHAnsi" w:hAnsiTheme="minorHAnsi" w:cstheme="minorHAnsi"/>
                <w:b/>
                <w:bCs/>
                <w:sz w:val="20"/>
                <w:szCs w:val="20"/>
              </w:rPr>
            </w:pPr>
            <w:r w:rsidRPr="001B252A">
              <w:rPr>
                <w:rFonts w:asciiTheme="minorHAnsi" w:hAnsiTheme="minorHAnsi" w:cstheme="minorHAnsi"/>
                <w:b/>
                <w:bCs/>
                <w:sz w:val="20"/>
                <w:szCs w:val="20"/>
              </w:rPr>
              <w:t>Suma</w:t>
            </w:r>
          </w:p>
        </w:tc>
        <w:tc>
          <w:tcPr>
            <w:tcW w:w="1465" w:type="dxa"/>
            <w:tcBorders>
              <w:top w:val="single" w:sz="4" w:space="0" w:color="auto"/>
              <w:left w:val="nil"/>
              <w:bottom w:val="single" w:sz="4" w:space="0" w:color="auto"/>
              <w:right w:val="single" w:sz="4" w:space="0" w:color="auto"/>
            </w:tcBorders>
            <w:vAlign w:val="center"/>
          </w:tcPr>
          <w:p w14:paraId="3E91D84F" w14:textId="77777777" w:rsidR="00061FB9" w:rsidRDefault="00061FB9" w:rsidP="00061FB9">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c>
          <w:tcPr>
            <w:tcW w:w="1854" w:type="dxa"/>
            <w:tcBorders>
              <w:top w:val="single" w:sz="4" w:space="0" w:color="auto"/>
              <w:left w:val="single" w:sz="4" w:space="0" w:color="auto"/>
              <w:bottom w:val="single" w:sz="4" w:space="0" w:color="auto"/>
              <w:right w:val="single" w:sz="4" w:space="0" w:color="auto"/>
            </w:tcBorders>
            <w:vAlign w:val="center"/>
          </w:tcPr>
          <w:p w14:paraId="3C06683B" w14:textId="5965F68F" w:rsidR="00061FB9" w:rsidRDefault="00061FB9" w:rsidP="00061FB9">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r>
    </w:tbl>
    <w:p w14:paraId="5C01918C" w14:textId="77777777" w:rsidR="00151B92" w:rsidRDefault="00151B92" w:rsidP="00534595">
      <w:pPr>
        <w:pStyle w:val="Prrafodelista"/>
        <w:ind w:left="785"/>
        <w:rPr>
          <w:rFonts w:asciiTheme="minorHAnsi" w:hAnsiTheme="minorHAnsi" w:cstheme="minorHAnsi"/>
          <w:b/>
          <w:bCs/>
        </w:rPr>
      </w:pPr>
    </w:p>
    <w:p w14:paraId="55DA25AB" w14:textId="77777777" w:rsidR="00534595" w:rsidRPr="004F16D9" w:rsidRDefault="00534595" w:rsidP="00534595">
      <w:pPr>
        <w:pStyle w:val="Prrafodelista"/>
        <w:numPr>
          <w:ilvl w:val="0"/>
          <w:numId w:val="15"/>
        </w:numPr>
        <w:rPr>
          <w:rFonts w:asciiTheme="minorHAnsi" w:hAnsiTheme="minorHAnsi" w:cstheme="minorHAnsi"/>
          <w:b/>
          <w:bCs/>
        </w:rPr>
      </w:pPr>
      <w:r w:rsidRPr="00140B7E">
        <w:rPr>
          <w:rFonts w:asciiTheme="minorHAnsi" w:hAnsiTheme="minorHAnsi" w:cstheme="minorHAnsi"/>
          <w:b/>
          <w:bCs/>
          <w:sz w:val="26"/>
          <w:szCs w:val="28"/>
        </w:rPr>
        <w:t>Bienes Muebles, Intangibles y Depreciaciones</w:t>
      </w:r>
    </w:p>
    <w:p w14:paraId="2CE3F11B" w14:textId="77777777" w:rsidR="00534595" w:rsidRDefault="00534595" w:rsidP="00534595">
      <w:pPr>
        <w:rPr>
          <w:rFonts w:asciiTheme="minorHAnsi" w:hAnsiTheme="minorHAnsi" w:cstheme="minorHAnsi"/>
        </w:rPr>
      </w:pPr>
      <w:r w:rsidRPr="006F455C">
        <w:rPr>
          <w:rFonts w:asciiTheme="minorHAnsi" w:hAnsiTheme="minorHAnsi" w:cstheme="minorHAnsi"/>
        </w:rPr>
        <w:t>Se integras de la siguiente manera:</w:t>
      </w:r>
      <w:r w:rsidRPr="006F455C">
        <w:rPr>
          <w:rFonts w:asciiTheme="minorHAnsi" w:hAnsiTheme="minorHAnsi" w:cstheme="minorHAnsi"/>
        </w:rPr>
        <w:tab/>
      </w:r>
    </w:p>
    <w:tbl>
      <w:tblPr>
        <w:tblW w:w="8359" w:type="dxa"/>
        <w:jc w:val="center"/>
        <w:tblCellMar>
          <w:left w:w="70" w:type="dxa"/>
          <w:right w:w="70" w:type="dxa"/>
        </w:tblCellMar>
        <w:tblLook w:val="04A0" w:firstRow="1" w:lastRow="0" w:firstColumn="1" w:lastColumn="0" w:noHBand="0" w:noVBand="1"/>
      </w:tblPr>
      <w:tblGrid>
        <w:gridCol w:w="4957"/>
        <w:gridCol w:w="1701"/>
        <w:gridCol w:w="1701"/>
      </w:tblGrid>
      <w:tr w:rsidR="00151B92" w:rsidRPr="006F455C" w14:paraId="26DE9114"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57910E" w14:textId="77777777" w:rsidR="00151B92" w:rsidRPr="008E1C4D" w:rsidRDefault="00151B92" w:rsidP="00151B92">
            <w:pPr>
              <w:jc w:val="center"/>
              <w:rPr>
                <w:rFonts w:asciiTheme="minorHAnsi" w:hAnsiTheme="minorHAnsi" w:cstheme="minorHAnsi"/>
                <w:b/>
                <w:sz w:val="20"/>
                <w:szCs w:val="20"/>
              </w:rPr>
            </w:pPr>
            <w:r w:rsidRPr="006F455C">
              <w:rPr>
                <w:rFonts w:asciiTheme="minorHAnsi" w:hAnsiTheme="minorHAnsi" w:cstheme="minorHAnsi"/>
              </w:rPr>
              <w:tab/>
            </w:r>
            <w:r w:rsidRPr="008E1C4D">
              <w:rPr>
                <w:rFonts w:asciiTheme="minorHAnsi" w:hAnsiTheme="minorHAnsi" w:cstheme="minorHAnsi"/>
                <w:b/>
                <w:sz w:val="20"/>
                <w:szCs w:val="20"/>
              </w:rPr>
              <w:t>Concepto</w:t>
            </w:r>
          </w:p>
        </w:tc>
        <w:tc>
          <w:tcPr>
            <w:tcW w:w="1701" w:type="dxa"/>
            <w:tcBorders>
              <w:top w:val="single" w:sz="4" w:space="0" w:color="auto"/>
              <w:left w:val="nil"/>
              <w:bottom w:val="single" w:sz="4" w:space="0" w:color="auto"/>
              <w:right w:val="nil"/>
            </w:tcBorders>
            <w:vAlign w:val="bottom"/>
          </w:tcPr>
          <w:p w14:paraId="0564B309" w14:textId="78B84BE5" w:rsidR="00151B92" w:rsidRPr="008E1C4D" w:rsidRDefault="00151B92" w:rsidP="00151B92">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bottom"/>
          </w:tcPr>
          <w:p w14:paraId="16FFB0C9" w14:textId="4B2B497B" w:rsidR="00151B92" w:rsidRPr="008E1C4D" w:rsidRDefault="00151B92" w:rsidP="00151B92">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2</w:t>
            </w:r>
          </w:p>
        </w:tc>
      </w:tr>
      <w:tr w:rsidR="00151B92" w:rsidRPr="006F455C" w14:paraId="3ED49A36"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66F0" w14:textId="52089EAA"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Mobiliario y Equipo De Administración</w:t>
            </w:r>
          </w:p>
        </w:tc>
        <w:tc>
          <w:tcPr>
            <w:tcW w:w="1701" w:type="dxa"/>
            <w:tcBorders>
              <w:top w:val="single" w:sz="4" w:space="0" w:color="auto"/>
              <w:left w:val="nil"/>
              <w:bottom w:val="single" w:sz="4" w:space="0" w:color="auto"/>
              <w:right w:val="nil"/>
            </w:tcBorders>
            <w:vAlign w:val="bottom"/>
          </w:tcPr>
          <w:p w14:paraId="4A29D848" w14:textId="1808DC5C" w:rsidR="00151B92" w:rsidRDefault="00FD3526" w:rsidP="00151B92">
            <w:pPr>
              <w:jc w:val="right"/>
              <w:rPr>
                <w:rFonts w:asciiTheme="minorHAnsi" w:hAnsiTheme="minorHAnsi" w:cstheme="minorHAnsi"/>
                <w:sz w:val="20"/>
                <w:szCs w:val="20"/>
              </w:rPr>
            </w:pPr>
            <w:r>
              <w:rPr>
                <w:rFonts w:asciiTheme="minorHAnsi" w:hAnsiTheme="minorHAnsi" w:cstheme="minorHAnsi"/>
                <w:sz w:val="20"/>
                <w:szCs w:val="20"/>
              </w:rPr>
              <w:t>7,889,194.73</w:t>
            </w:r>
          </w:p>
        </w:tc>
        <w:tc>
          <w:tcPr>
            <w:tcW w:w="1701" w:type="dxa"/>
            <w:tcBorders>
              <w:top w:val="single" w:sz="4" w:space="0" w:color="auto"/>
              <w:left w:val="single" w:sz="4" w:space="0" w:color="auto"/>
              <w:bottom w:val="single" w:sz="4" w:space="0" w:color="auto"/>
              <w:right w:val="single" w:sz="4" w:space="0" w:color="auto"/>
            </w:tcBorders>
            <w:vAlign w:val="bottom"/>
          </w:tcPr>
          <w:p w14:paraId="7749624A" w14:textId="5F7CE6B0" w:rsidR="00151B92" w:rsidRDefault="00151B92" w:rsidP="00151B92">
            <w:pPr>
              <w:jc w:val="right"/>
              <w:rPr>
                <w:rFonts w:asciiTheme="minorHAnsi" w:hAnsiTheme="minorHAnsi" w:cstheme="minorHAnsi"/>
                <w:sz w:val="20"/>
                <w:szCs w:val="20"/>
              </w:rPr>
            </w:pPr>
            <w:r>
              <w:rPr>
                <w:rFonts w:asciiTheme="minorHAnsi" w:hAnsiTheme="minorHAnsi" w:cstheme="minorHAnsi"/>
                <w:sz w:val="20"/>
                <w:szCs w:val="20"/>
              </w:rPr>
              <w:t>8,037,689.48</w:t>
            </w:r>
          </w:p>
        </w:tc>
      </w:tr>
      <w:tr w:rsidR="00151B92" w:rsidRPr="006F455C" w14:paraId="1C79D1E7"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CDC7C" w14:textId="77777777"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Mobiliario y Equipo Educacional Y Recreativo</w:t>
            </w:r>
          </w:p>
        </w:tc>
        <w:tc>
          <w:tcPr>
            <w:tcW w:w="1701" w:type="dxa"/>
            <w:tcBorders>
              <w:top w:val="single" w:sz="4" w:space="0" w:color="auto"/>
              <w:left w:val="nil"/>
              <w:bottom w:val="single" w:sz="4" w:space="0" w:color="auto"/>
              <w:right w:val="nil"/>
            </w:tcBorders>
            <w:vAlign w:val="bottom"/>
          </w:tcPr>
          <w:p w14:paraId="3D137D34" w14:textId="700595A1" w:rsidR="00151B92" w:rsidRDefault="00E44961" w:rsidP="00151B92">
            <w:pPr>
              <w:jc w:val="right"/>
              <w:rPr>
                <w:rFonts w:asciiTheme="minorHAnsi" w:hAnsiTheme="minorHAnsi" w:cstheme="minorHAnsi"/>
                <w:sz w:val="20"/>
                <w:szCs w:val="20"/>
              </w:rPr>
            </w:pPr>
            <w:r>
              <w:rPr>
                <w:rFonts w:asciiTheme="minorHAnsi" w:hAnsiTheme="minorHAnsi" w:cstheme="minorHAnsi"/>
                <w:sz w:val="20"/>
                <w:szCs w:val="20"/>
              </w:rPr>
              <w:t>3,038,615.02</w:t>
            </w:r>
          </w:p>
        </w:tc>
        <w:tc>
          <w:tcPr>
            <w:tcW w:w="1701" w:type="dxa"/>
            <w:tcBorders>
              <w:top w:val="single" w:sz="4" w:space="0" w:color="auto"/>
              <w:left w:val="single" w:sz="4" w:space="0" w:color="auto"/>
              <w:bottom w:val="single" w:sz="4" w:space="0" w:color="auto"/>
              <w:right w:val="single" w:sz="4" w:space="0" w:color="auto"/>
            </w:tcBorders>
            <w:vAlign w:val="bottom"/>
          </w:tcPr>
          <w:p w14:paraId="7A4F2971" w14:textId="55AAD975" w:rsidR="00151B92" w:rsidRDefault="00151B92" w:rsidP="00151B92">
            <w:pPr>
              <w:jc w:val="right"/>
              <w:rPr>
                <w:rFonts w:asciiTheme="minorHAnsi" w:hAnsiTheme="minorHAnsi" w:cstheme="minorHAnsi"/>
                <w:sz w:val="20"/>
                <w:szCs w:val="20"/>
              </w:rPr>
            </w:pPr>
            <w:r>
              <w:rPr>
                <w:rFonts w:asciiTheme="minorHAnsi" w:hAnsiTheme="minorHAnsi" w:cstheme="minorHAnsi"/>
                <w:sz w:val="20"/>
                <w:szCs w:val="20"/>
              </w:rPr>
              <w:t>2,887,752.99</w:t>
            </w:r>
          </w:p>
        </w:tc>
      </w:tr>
      <w:tr w:rsidR="00151B92" w:rsidRPr="006F455C" w14:paraId="7404620F"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640CC" w14:textId="77777777" w:rsidR="00151B92" w:rsidRPr="001B252A" w:rsidRDefault="00151B92" w:rsidP="00151B92">
            <w:pPr>
              <w:rPr>
                <w:rFonts w:asciiTheme="minorHAnsi" w:hAnsiTheme="minorHAnsi" w:cstheme="minorHAnsi"/>
                <w:sz w:val="20"/>
                <w:szCs w:val="20"/>
              </w:rPr>
            </w:pPr>
            <w:r>
              <w:rPr>
                <w:rFonts w:asciiTheme="minorHAnsi" w:hAnsiTheme="minorHAnsi" w:cstheme="minorHAnsi"/>
                <w:sz w:val="20"/>
                <w:szCs w:val="20"/>
              </w:rPr>
              <w:t>Equipo e Instrumental Médico y de Laboratorio</w:t>
            </w:r>
          </w:p>
        </w:tc>
        <w:tc>
          <w:tcPr>
            <w:tcW w:w="1701" w:type="dxa"/>
            <w:tcBorders>
              <w:top w:val="single" w:sz="4" w:space="0" w:color="auto"/>
              <w:left w:val="nil"/>
              <w:bottom w:val="single" w:sz="4" w:space="0" w:color="auto"/>
              <w:right w:val="nil"/>
            </w:tcBorders>
            <w:vAlign w:val="bottom"/>
          </w:tcPr>
          <w:p w14:paraId="3BA0763A" w14:textId="77777777" w:rsidR="00151B92" w:rsidRDefault="00151B92" w:rsidP="00151B92">
            <w:pPr>
              <w:jc w:val="right"/>
              <w:rPr>
                <w:rFonts w:asciiTheme="minorHAnsi" w:hAnsiTheme="minorHAnsi" w:cstheme="minorHAnsi"/>
                <w:sz w:val="20"/>
                <w:szCs w:val="20"/>
              </w:rPr>
            </w:pPr>
            <w:r>
              <w:rPr>
                <w:rFonts w:asciiTheme="minorHAnsi" w:hAnsiTheme="minorHAnsi" w:cstheme="minorHAnsi"/>
                <w:sz w:val="20"/>
                <w:szCs w:val="20"/>
              </w:rPr>
              <w:t>3,036,109.55</w:t>
            </w:r>
          </w:p>
        </w:tc>
        <w:tc>
          <w:tcPr>
            <w:tcW w:w="1701" w:type="dxa"/>
            <w:tcBorders>
              <w:top w:val="single" w:sz="4" w:space="0" w:color="auto"/>
              <w:left w:val="single" w:sz="4" w:space="0" w:color="auto"/>
              <w:bottom w:val="single" w:sz="4" w:space="0" w:color="auto"/>
              <w:right w:val="single" w:sz="4" w:space="0" w:color="auto"/>
            </w:tcBorders>
            <w:vAlign w:val="bottom"/>
          </w:tcPr>
          <w:p w14:paraId="77696CF2" w14:textId="16655072" w:rsidR="00151B92" w:rsidRDefault="00151B92" w:rsidP="00151B92">
            <w:pPr>
              <w:jc w:val="right"/>
              <w:rPr>
                <w:rFonts w:asciiTheme="minorHAnsi" w:hAnsiTheme="minorHAnsi" w:cstheme="minorHAnsi"/>
                <w:sz w:val="20"/>
                <w:szCs w:val="20"/>
              </w:rPr>
            </w:pPr>
            <w:r>
              <w:rPr>
                <w:rFonts w:asciiTheme="minorHAnsi" w:hAnsiTheme="minorHAnsi" w:cstheme="minorHAnsi"/>
                <w:sz w:val="20"/>
                <w:szCs w:val="20"/>
              </w:rPr>
              <w:t>3,036,109.55</w:t>
            </w:r>
          </w:p>
        </w:tc>
      </w:tr>
      <w:tr w:rsidR="00151B92" w:rsidRPr="006F455C" w14:paraId="38A07E1F"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CDF6" w14:textId="77777777"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Vehículos y Equipo De Transporte</w:t>
            </w:r>
          </w:p>
        </w:tc>
        <w:tc>
          <w:tcPr>
            <w:tcW w:w="1701" w:type="dxa"/>
            <w:tcBorders>
              <w:top w:val="single" w:sz="4" w:space="0" w:color="auto"/>
              <w:left w:val="nil"/>
              <w:bottom w:val="single" w:sz="4" w:space="0" w:color="auto"/>
              <w:right w:val="nil"/>
            </w:tcBorders>
            <w:vAlign w:val="bottom"/>
          </w:tcPr>
          <w:p w14:paraId="23144197" w14:textId="77777777"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2,234,000.00</w:t>
            </w:r>
          </w:p>
        </w:tc>
        <w:tc>
          <w:tcPr>
            <w:tcW w:w="1701" w:type="dxa"/>
            <w:tcBorders>
              <w:top w:val="single" w:sz="4" w:space="0" w:color="auto"/>
              <w:left w:val="single" w:sz="4" w:space="0" w:color="auto"/>
              <w:bottom w:val="single" w:sz="4" w:space="0" w:color="auto"/>
              <w:right w:val="single" w:sz="4" w:space="0" w:color="auto"/>
            </w:tcBorders>
            <w:vAlign w:val="bottom"/>
          </w:tcPr>
          <w:p w14:paraId="74FB82F4" w14:textId="47CBF151"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2,234,000.00</w:t>
            </w:r>
          </w:p>
        </w:tc>
      </w:tr>
      <w:tr w:rsidR="00151B92" w:rsidRPr="006F455C" w14:paraId="524DFF0B"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43AE" w14:textId="77777777"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Maquinaria, Otros Equipos y Herramientas</w:t>
            </w:r>
          </w:p>
        </w:tc>
        <w:tc>
          <w:tcPr>
            <w:tcW w:w="1701" w:type="dxa"/>
            <w:tcBorders>
              <w:top w:val="single" w:sz="4" w:space="0" w:color="auto"/>
              <w:left w:val="nil"/>
              <w:bottom w:val="single" w:sz="4" w:space="0" w:color="auto"/>
              <w:right w:val="nil"/>
            </w:tcBorders>
            <w:vAlign w:val="center"/>
          </w:tcPr>
          <w:p w14:paraId="7E182A92" w14:textId="377C63D9" w:rsidR="00151B92" w:rsidRPr="001B252A" w:rsidRDefault="00E44961" w:rsidP="00151B92">
            <w:pPr>
              <w:jc w:val="right"/>
              <w:rPr>
                <w:rFonts w:asciiTheme="minorHAnsi" w:hAnsiTheme="minorHAnsi" w:cstheme="minorHAnsi"/>
                <w:sz w:val="20"/>
                <w:szCs w:val="20"/>
              </w:rPr>
            </w:pPr>
            <w:r>
              <w:rPr>
                <w:rFonts w:asciiTheme="minorHAnsi" w:hAnsiTheme="minorHAnsi" w:cstheme="minorHAnsi"/>
                <w:sz w:val="20"/>
                <w:szCs w:val="20"/>
              </w:rPr>
              <w:t>442,565.78</w:t>
            </w:r>
          </w:p>
        </w:tc>
        <w:tc>
          <w:tcPr>
            <w:tcW w:w="1701" w:type="dxa"/>
            <w:tcBorders>
              <w:top w:val="single" w:sz="4" w:space="0" w:color="auto"/>
              <w:left w:val="single" w:sz="4" w:space="0" w:color="auto"/>
              <w:bottom w:val="single" w:sz="4" w:space="0" w:color="auto"/>
              <w:right w:val="single" w:sz="4" w:space="0" w:color="auto"/>
            </w:tcBorders>
            <w:vAlign w:val="center"/>
          </w:tcPr>
          <w:p w14:paraId="5B1ED387" w14:textId="75F58A56"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307,265.45</w:t>
            </w:r>
          </w:p>
        </w:tc>
      </w:tr>
      <w:tr w:rsidR="00151B92" w:rsidRPr="006F455C" w14:paraId="6B183FE6"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E1B1F" w14:textId="77777777" w:rsidR="00151B92" w:rsidRPr="001B252A" w:rsidRDefault="00151B92" w:rsidP="00151B92">
            <w:pPr>
              <w:rPr>
                <w:rFonts w:asciiTheme="minorHAnsi" w:hAnsiTheme="minorHAnsi" w:cstheme="minorHAnsi"/>
                <w:sz w:val="20"/>
                <w:szCs w:val="20"/>
              </w:rPr>
            </w:pPr>
            <w:r>
              <w:rPr>
                <w:rFonts w:asciiTheme="minorHAnsi" w:hAnsiTheme="minorHAnsi" w:cstheme="minorHAnsi"/>
                <w:sz w:val="20"/>
                <w:szCs w:val="20"/>
              </w:rPr>
              <w:t>Colecciones, Obras de Arte y Objetos Valiosos</w:t>
            </w:r>
          </w:p>
        </w:tc>
        <w:tc>
          <w:tcPr>
            <w:tcW w:w="1701" w:type="dxa"/>
            <w:tcBorders>
              <w:top w:val="single" w:sz="4" w:space="0" w:color="auto"/>
              <w:left w:val="nil"/>
              <w:bottom w:val="single" w:sz="4" w:space="0" w:color="auto"/>
              <w:right w:val="nil"/>
            </w:tcBorders>
            <w:vAlign w:val="center"/>
          </w:tcPr>
          <w:p w14:paraId="0AA33920" w14:textId="758DC4BC" w:rsidR="00151B92" w:rsidRDefault="00E44961" w:rsidP="00151B92">
            <w:pPr>
              <w:jc w:val="right"/>
              <w:rPr>
                <w:rFonts w:asciiTheme="minorHAnsi" w:hAnsiTheme="minorHAnsi" w:cstheme="minorHAnsi"/>
                <w:sz w:val="20"/>
                <w:szCs w:val="20"/>
              </w:rPr>
            </w:pPr>
            <w:r>
              <w:rPr>
                <w:rFonts w:asciiTheme="minorHAnsi" w:hAnsiTheme="minorHAnsi" w:cstheme="minorHAnsi"/>
                <w:sz w:val="20"/>
                <w:szCs w:val="20"/>
              </w:rPr>
              <w:t>173,888.00</w:t>
            </w:r>
          </w:p>
        </w:tc>
        <w:tc>
          <w:tcPr>
            <w:tcW w:w="1701" w:type="dxa"/>
            <w:tcBorders>
              <w:top w:val="single" w:sz="4" w:space="0" w:color="auto"/>
              <w:left w:val="single" w:sz="4" w:space="0" w:color="auto"/>
              <w:bottom w:val="single" w:sz="4" w:space="0" w:color="auto"/>
              <w:right w:val="single" w:sz="4" w:space="0" w:color="auto"/>
            </w:tcBorders>
            <w:vAlign w:val="center"/>
          </w:tcPr>
          <w:p w14:paraId="18EC215D" w14:textId="67C9043E" w:rsidR="00151B92" w:rsidRDefault="00151B92" w:rsidP="00151B92">
            <w:pPr>
              <w:jc w:val="right"/>
              <w:rPr>
                <w:rFonts w:asciiTheme="minorHAnsi" w:hAnsiTheme="minorHAnsi" w:cstheme="minorHAnsi"/>
                <w:sz w:val="20"/>
                <w:szCs w:val="20"/>
              </w:rPr>
            </w:pPr>
            <w:r>
              <w:rPr>
                <w:rFonts w:asciiTheme="minorHAnsi" w:hAnsiTheme="minorHAnsi" w:cstheme="minorHAnsi"/>
                <w:sz w:val="20"/>
                <w:szCs w:val="20"/>
              </w:rPr>
              <w:t>345,696.86</w:t>
            </w:r>
          </w:p>
        </w:tc>
      </w:tr>
      <w:tr w:rsidR="00151B92" w:rsidRPr="006F455C" w14:paraId="120A9D8A"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85956" w14:textId="77777777" w:rsidR="00151B92" w:rsidRPr="001B252A" w:rsidRDefault="00151B92" w:rsidP="00151B92">
            <w:pPr>
              <w:rPr>
                <w:rFonts w:asciiTheme="minorHAnsi" w:hAnsiTheme="minorHAnsi" w:cstheme="minorHAnsi"/>
                <w:b/>
                <w:bCs/>
                <w:sz w:val="20"/>
                <w:szCs w:val="20"/>
              </w:rPr>
            </w:pPr>
            <w:r w:rsidRPr="001B252A">
              <w:rPr>
                <w:rFonts w:asciiTheme="minorHAnsi" w:hAnsiTheme="minorHAnsi" w:cstheme="minorHAnsi"/>
                <w:b/>
                <w:bCs/>
                <w:sz w:val="20"/>
                <w:szCs w:val="20"/>
              </w:rPr>
              <w:t>Subtotal BIENES MUEBLES</w:t>
            </w:r>
          </w:p>
        </w:tc>
        <w:tc>
          <w:tcPr>
            <w:tcW w:w="1701" w:type="dxa"/>
            <w:tcBorders>
              <w:top w:val="single" w:sz="4" w:space="0" w:color="auto"/>
              <w:left w:val="nil"/>
              <w:bottom w:val="single" w:sz="4" w:space="0" w:color="auto"/>
              <w:right w:val="nil"/>
            </w:tcBorders>
            <w:vAlign w:val="bottom"/>
          </w:tcPr>
          <w:p w14:paraId="0467F89C" w14:textId="780B6B47" w:rsidR="00151B92" w:rsidRDefault="008F74E1" w:rsidP="00151B92">
            <w:pPr>
              <w:jc w:val="right"/>
              <w:rPr>
                <w:rFonts w:asciiTheme="minorHAnsi" w:hAnsiTheme="minorHAnsi" w:cstheme="minorHAnsi"/>
                <w:b/>
                <w:bCs/>
                <w:sz w:val="20"/>
                <w:szCs w:val="20"/>
              </w:rPr>
            </w:pPr>
            <w:r w:rsidRPr="008F74E1">
              <w:rPr>
                <w:rFonts w:asciiTheme="minorHAnsi" w:hAnsiTheme="minorHAnsi" w:cstheme="minorHAnsi"/>
                <w:b/>
                <w:bCs/>
                <w:sz w:val="20"/>
                <w:szCs w:val="20"/>
              </w:rPr>
              <w:t>16,814,373.08</w:t>
            </w:r>
          </w:p>
        </w:tc>
        <w:tc>
          <w:tcPr>
            <w:tcW w:w="1701" w:type="dxa"/>
            <w:tcBorders>
              <w:top w:val="single" w:sz="4" w:space="0" w:color="auto"/>
              <w:left w:val="single" w:sz="4" w:space="0" w:color="auto"/>
              <w:bottom w:val="single" w:sz="4" w:space="0" w:color="auto"/>
              <w:right w:val="single" w:sz="4" w:space="0" w:color="auto"/>
            </w:tcBorders>
            <w:vAlign w:val="bottom"/>
          </w:tcPr>
          <w:p w14:paraId="6D8232F5" w14:textId="25B4BA3B" w:rsidR="00151B92" w:rsidRDefault="00151B92" w:rsidP="00151B92">
            <w:pPr>
              <w:jc w:val="right"/>
              <w:rPr>
                <w:rFonts w:asciiTheme="minorHAnsi" w:hAnsiTheme="minorHAnsi" w:cstheme="minorHAnsi"/>
                <w:b/>
                <w:bCs/>
                <w:sz w:val="20"/>
                <w:szCs w:val="20"/>
              </w:rPr>
            </w:pPr>
            <w:r>
              <w:rPr>
                <w:rFonts w:asciiTheme="minorHAnsi" w:hAnsiTheme="minorHAnsi" w:cstheme="minorHAnsi"/>
                <w:b/>
                <w:bCs/>
                <w:sz w:val="20"/>
                <w:szCs w:val="20"/>
              </w:rPr>
              <w:t>16,848,514.33</w:t>
            </w:r>
          </w:p>
        </w:tc>
      </w:tr>
      <w:tr w:rsidR="00151B92" w:rsidRPr="006F455C" w14:paraId="5207A7C8"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7912" w14:textId="77777777"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Software</w:t>
            </w:r>
          </w:p>
        </w:tc>
        <w:tc>
          <w:tcPr>
            <w:tcW w:w="1701" w:type="dxa"/>
            <w:tcBorders>
              <w:top w:val="single" w:sz="4" w:space="0" w:color="auto"/>
              <w:left w:val="nil"/>
              <w:bottom w:val="single" w:sz="4" w:space="0" w:color="auto"/>
              <w:right w:val="nil"/>
            </w:tcBorders>
            <w:vAlign w:val="bottom"/>
          </w:tcPr>
          <w:p w14:paraId="10137B63" w14:textId="77777777"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14:paraId="4263A32D" w14:textId="21593F01"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151B92" w:rsidRPr="006F455C" w14:paraId="23C26E83"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7A47" w14:textId="77777777"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Licencias</w:t>
            </w:r>
          </w:p>
        </w:tc>
        <w:tc>
          <w:tcPr>
            <w:tcW w:w="1701" w:type="dxa"/>
            <w:tcBorders>
              <w:top w:val="single" w:sz="4" w:space="0" w:color="auto"/>
              <w:left w:val="nil"/>
              <w:bottom w:val="single" w:sz="4" w:space="0" w:color="auto"/>
              <w:right w:val="nil"/>
            </w:tcBorders>
            <w:vAlign w:val="bottom"/>
          </w:tcPr>
          <w:p w14:paraId="7BABA85E" w14:textId="77777777"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14:paraId="28903C60" w14:textId="77D2CD78"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151B92" w:rsidRPr="006F455C" w14:paraId="6E432CD0"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6F41" w14:textId="77777777" w:rsidR="00151B92" w:rsidRPr="001B252A" w:rsidRDefault="00151B92" w:rsidP="00151B92">
            <w:pPr>
              <w:rPr>
                <w:rFonts w:asciiTheme="minorHAnsi" w:hAnsiTheme="minorHAnsi" w:cstheme="minorHAnsi"/>
                <w:b/>
                <w:bCs/>
                <w:sz w:val="20"/>
                <w:szCs w:val="20"/>
              </w:rPr>
            </w:pPr>
            <w:r w:rsidRPr="001B252A">
              <w:rPr>
                <w:rFonts w:asciiTheme="minorHAnsi" w:hAnsiTheme="minorHAnsi" w:cstheme="minorHAnsi"/>
                <w:b/>
                <w:bCs/>
                <w:sz w:val="20"/>
                <w:szCs w:val="20"/>
              </w:rPr>
              <w:t>Subtotal ACTIVOS INTANGIBLES</w:t>
            </w:r>
          </w:p>
        </w:tc>
        <w:tc>
          <w:tcPr>
            <w:tcW w:w="1701" w:type="dxa"/>
            <w:tcBorders>
              <w:top w:val="single" w:sz="4" w:space="0" w:color="auto"/>
              <w:left w:val="nil"/>
              <w:bottom w:val="single" w:sz="4" w:space="0" w:color="auto"/>
              <w:right w:val="nil"/>
            </w:tcBorders>
          </w:tcPr>
          <w:p w14:paraId="78B6FE61" w14:textId="77777777"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6441FE4" w14:textId="6D217911"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151B92" w:rsidRPr="006F455C" w14:paraId="0508F0F1"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B0F91" w14:textId="77777777"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Depreciación Acumulada De Bienes Muebles</w:t>
            </w:r>
          </w:p>
        </w:tc>
        <w:tc>
          <w:tcPr>
            <w:tcW w:w="1701" w:type="dxa"/>
            <w:tcBorders>
              <w:top w:val="single" w:sz="4" w:space="0" w:color="auto"/>
              <w:left w:val="nil"/>
              <w:bottom w:val="single" w:sz="4" w:space="0" w:color="auto"/>
              <w:right w:val="nil"/>
            </w:tcBorders>
          </w:tcPr>
          <w:p w14:paraId="0330E5A7" w14:textId="424C8CA1" w:rsidR="004530CB" w:rsidRPr="001B252A" w:rsidRDefault="00782426" w:rsidP="00782426">
            <w:pPr>
              <w:jc w:val="right"/>
              <w:rPr>
                <w:rFonts w:asciiTheme="minorHAnsi" w:hAnsiTheme="minorHAnsi" w:cstheme="minorHAnsi"/>
                <w:sz w:val="20"/>
                <w:szCs w:val="20"/>
              </w:rPr>
            </w:pPr>
            <w:r>
              <w:rPr>
                <w:rFonts w:asciiTheme="minorHAnsi" w:hAnsiTheme="minorHAnsi" w:cstheme="minorHAnsi"/>
                <w:sz w:val="20"/>
                <w:szCs w:val="20"/>
              </w:rPr>
              <w:t>-17,251,505.12</w:t>
            </w:r>
          </w:p>
        </w:tc>
        <w:tc>
          <w:tcPr>
            <w:tcW w:w="1701" w:type="dxa"/>
            <w:tcBorders>
              <w:top w:val="single" w:sz="4" w:space="0" w:color="auto"/>
              <w:left w:val="single" w:sz="4" w:space="0" w:color="auto"/>
              <w:bottom w:val="single" w:sz="4" w:space="0" w:color="auto"/>
              <w:right w:val="single" w:sz="4" w:space="0" w:color="auto"/>
            </w:tcBorders>
          </w:tcPr>
          <w:p w14:paraId="598C06D3" w14:textId="382E6069"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151B92" w:rsidRPr="006F455C" w14:paraId="3CC3BE88"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FFC86" w14:textId="46DB667A" w:rsidR="00151B92" w:rsidRPr="001B252A" w:rsidRDefault="00151B92" w:rsidP="00151B92">
            <w:pPr>
              <w:rPr>
                <w:rFonts w:asciiTheme="minorHAnsi" w:hAnsiTheme="minorHAnsi" w:cstheme="minorHAnsi"/>
                <w:sz w:val="20"/>
                <w:szCs w:val="20"/>
              </w:rPr>
            </w:pPr>
            <w:r w:rsidRPr="001B252A">
              <w:rPr>
                <w:rFonts w:asciiTheme="minorHAnsi" w:hAnsiTheme="minorHAnsi" w:cstheme="minorHAnsi"/>
                <w:sz w:val="20"/>
                <w:szCs w:val="20"/>
              </w:rPr>
              <w:t>Subtotal DEPRECIACIÓN, DETERIORO Y AMORTIZACIÓN ACUMULADA DE BIENES</w:t>
            </w:r>
          </w:p>
        </w:tc>
        <w:tc>
          <w:tcPr>
            <w:tcW w:w="1701" w:type="dxa"/>
            <w:tcBorders>
              <w:top w:val="single" w:sz="4" w:space="0" w:color="auto"/>
              <w:left w:val="nil"/>
              <w:bottom w:val="single" w:sz="4" w:space="0" w:color="auto"/>
              <w:right w:val="nil"/>
            </w:tcBorders>
          </w:tcPr>
          <w:p w14:paraId="575766FD" w14:textId="77777777"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3CE3680B" w14:textId="663570E3" w:rsidR="00151B92" w:rsidRPr="001B252A" w:rsidRDefault="00151B92" w:rsidP="00151B92">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151B92" w:rsidRPr="006F455C" w14:paraId="050FB758" w14:textId="77777777" w:rsidTr="00151B92">
        <w:trPr>
          <w:trHeight w:val="248"/>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12E97" w14:textId="77777777" w:rsidR="00151B92" w:rsidRPr="001B252A" w:rsidRDefault="00151B92" w:rsidP="00151B92">
            <w:pPr>
              <w:rPr>
                <w:rFonts w:asciiTheme="minorHAnsi" w:hAnsiTheme="minorHAnsi" w:cstheme="minorHAnsi"/>
                <w:b/>
                <w:bCs/>
                <w:sz w:val="20"/>
                <w:szCs w:val="20"/>
              </w:rPr>
            </w:pPr>
            <w:r w:rsidRPr="001B252A">
              <w:rPr>
                <w:rFonts w:asciiTheme="minorHAnsi" w:hAnsiTheme="minorHAnsi" w:cstheme="minorHAnsi"/>
                <w:b/>
                <w:bCs/>
                <w:sz w:val="20"/>
                <w:szCs w:val="20"/>
              </w:rPr>
              <w:t>Suma</w:t>
            </w:r>
          </w:p>
        </w:tc>
        <w:tc>
          <w:tcPr>
            <w:tcW w:w="1701" w:type="dxa"/>
            <w:tcBorders>
              <w:top w:val="single" w:sz="4" w:space="0" w:color="auto"/>
              <w:left w:val="nil"/>
              <w:bottom w:val="single" w:sz="4" w:space="0" w:color="auto"/>
              <w:right w:val="nil"/>
            </w:tcBorders>
            <w:vAlign w:val="bottom"/>
          </w:tcPr>
          <w:p w14:paraId="5D151FC2" w14:textId="0A817930" w:rsidR="00151B92" w:rsidRDefault="008F74E1" w:rsidP="00151B92">
            <w:pPr>
              <w:jc w:val="right"/>
              <w:rPr>
                <w:rFonts w:asciiTheme="minorHAnsi" w:hAnsiTheme="minorHAnsi" w:cstheme="minorHAnsi"/>
                <w:b/>
                <w:bCs/>
                <w:sz w:val="20"/>
                <w:szCs w:val="20"/>
              </w:rPr>
            </w:pPr>
            <w:r w:rsidRPr="008F74E1">
              <w:rPr>
                <w:rFonts w:asciiTheme="minorHAnsi" w:hAnsiTheme="minorHAnsi" w:cstheme="minorHAnsi"/>
                <w:b/>
                <w:bCs/>
                <w:sz w:val="20"/>
                <w:szCs w:val="20"/>
              </w:rPr>
              <w:t>-437,132.04</w:t>
            </w:r>
          </w:p>
        </w:tc>
        <w:tc>
          <w:tcPr>
            <w:tcW w:w="1701" w:type="dxa"/>
            <w:tcBorders>
              <w:top w:val="single" w:sz="4" w:space="0" w:color="auto"/>
              <w:left w:val="single" w:sz="4" w:space="0" w:color="auto"/>
              <w:bottom w:val="single" w:sz="4" w:space="0" w:color="auto"/>
              <w:right w:val="single" w:sz="4" w:space="0" w:color="auto"/>
            </w:tcBorders>
            <w:vAlign w:val="bottom"/>
          </w:tcPr>
          <w:p w14:paraId="5D91D197" w14:textId="2B389F04" w:rsidR="00151B92" w:rsidRDefault="00151B92" w:rsidP="00151B92">
            <w:pPr>
              <w:jc w:val="right"/>
              <w:rPr>
                <w:rFonts w:asciiTheme="minorHAnsi" w:hAnsiTheme="minorHAnsi" w:cstheme="minorHAnsi"/>
                <w:b/>
                <w:bCs/>
                <w:sz w:val="20"/>
                <w:szCs w:val="20"/>
              </w:rPr>
            </w:pPr>
            <w:r>
              <w:rPr>
                <w:rFonts w:asciiTheme="minorHAnsi" w:hAnsiTheme="minorHAnsi" w:cstheme="minorHAnsi"/>
                <w:b/>
                <w:bCs/>
                <w:sz w:val="20"/>
                <w:szCs w:val="20"/>
              </w:rPr>
              <w:t>16,848,514.33</w:t>
            </w:r>
          </w:p>
        </w:tc>
      </w:tr>
    </w:tbl>
    <w:p w14:paraId="46F97140" w14:textId="77777777" w:rsidR="00534595" w:rsidRDefault="00534595" w:rsidP="00534595">
      <w:pPr>
        <w:rPr>
          <w:rFonts w:asciiTheme="minorHAnsi" w:hAnsiTheme="minorHAnsi" w:cstheme="minorHAnsi"/>
          <w:b/>
          <w:bCs/>
          <w:color w:val="000000"/>
          <w:sz w:val="20"/>
          <w:szCs w:val="20"/>
        </w:rPr>
      </w:pPr>
    </w:p>
    <w:p w14:paraId="6A7A8C9F" w14:textId="76F98F66" w:rsidR="00534595" w:rsidRDefault="00534595" w:rsidP="00534595">
      <w:pPr>
        <w:jc w:val="both"/>
        <w:rPr>
          <w:rFonts w:asciiTheme="minorHAnsi" w:hAnsiTheme="minorHAnsi" w:cstheme="minorHAnsi"/>
          <w:bCs/>
          <w:color w:val="000000"/>
          <w:sz w:val="20"/>
          <w:szCs w:val="20"/>
        </w:rPr>
      </w:pPr>
      <w:r w:rsidRPr="00E34714">
        <w:rPr>
          <w:rFonts w:asciiTheme="minorHAnsi" w:hAnsiTheme="minorHAnsi" w:cstheme="minorHAnsi"/>
          <w:bCs/>
          <w:color w:val="000000"/>
          <w:sz w:val="20"/>
          <w:szCs w:val="20"/>
        </w:rPr>
        <w:t>Se dieron de baja mobiliario y equipo de cómputo por la cantidad de $1</w:t>
      </w:r>
      <w:proofErr w:type="gramStart"/>
      <w:r w:rsidRPr="00E34714">
        <w:rPr>
          <w:rFonts w:asciiTheme="minorHAnsi" w:hAnsiTheme="minorHAnsi" w:cstheme="minorHAnsi"/>
          <w:bCs/>
          <w:color w:val="000000"/>
          <w:sz w:val="20"/>
          <w:szCs w:val="20"/>
        </w:rPr>
        <w:t>,190,132.83</w:t>
      </w:r>
      <w:proofErr w:type="gramEnd"/>
      <w:r w:rsidRPr="00E34714">
        <w:rPr>
          <w:rFonts w:asciiTheme="minorHAnsi" w:hAnsiTheme="minorHAnsi" w:cstheme="minorHAnsi"/>
          <w:bCs/>
          <w:color w:val="000000"/>
          <w:sz w:val="20"/>
          <w:szCs w:val="20"/>
        </w:rPr>
        <w:t xml:space="preserve"> (Un millón ciento noventa mil ciento treinta y dos pesos 00/100 m</w:t>
      </w:r>
      <w:r w:rsidR="00846E5C">
        <w:rPr>
          <w:rFonts w:asciiTheme="minorHAnsi" w:hAnsiTheme="minorHAnsi" w:cstheme="minorHAnsi"/>
          <w:bCs/>
          <w:color w:val="000000"/>
          <w:sz w:val="20"/>
          <w:szCs w:val="20"/>
        </w:rPr>
        <w:t>.</w:t>
      </w:r>
      <w:r w:rsidRPr="00E34714">
        <w:rPr>
          <w:rFonts w:asciiTheme="minorHAnsi" w:hAnsiTheme="minorHAnsi" w:cstheme="minorHAnsi"/>
          <w:bCs/>
          <w:color w:val="000000"/>
          <w:sz w:val="20"/>
          <w:szCs w:val="20"/>
        </w:rPr>
        <w:t>n</w:t>
      </w:r>
      <w:r w:rsidR="00846E5C">
        <w:rPr>
          <w:rFonts w:asciiTheme="minorHAnsi" w:hAnsiTheme="minorHAnsi" w:cstheme="minorHAnsi"/>
          <w:bCs/>
          <w:color w:val="000000"/>
          <w:sz w:val="20"/>
          <w:szCs w:val="20"/>
        </w:rPr>
        <w:t>.</w:t>
      </w:r>
      <w:r w:rsidRPr="00E34714">
        <w:rPr>
          <w:rFonts w:asciiTheme="minorHAnsi" w:hAnsiTheme="minorHAnsi" w:cstheme="minorHAnsi"/>
          <w:bCs/>
          <w:color w:val="000000"/>
          <w:sz w:val="20"/>
          <w:szCs w:val="20"/>
        </w:rPr>
        <w:t xml:space="preserve">) que se encontraba obsoleto y </w:t>
      </w:r>
      <w:r>
        <w:rPr>
          <w:rFonts w:asciiTheme="minorHAnsi" w:hAnsiTheme="minorHAnsi" w:cstheme="minorHAnsi"/>
          <w:bCs/>
          <w:color w:val="000000"/>
          <w:sz w:val="20"/>
          <w:szCs w:val="20"/>
        </w:rPr>
        <w:t>que fue aprobada en la LX sesión ordinaria de la Junta Directiva del ITSPA en el acuerdo SO/LIX/29062022/01 de fecha 29 de junio del presente y concluido el 26 de septiembre.</w:t>
      </w:r>
    </w:p>
    <w:p w14:paraId="00222352" w14:textId="77777777" w:rsidR="00A51DC8" w:rsidRDefault="00A51DC8" w:rsidP="00534595">
      <w:pPr>
        <w:jc w:val="both"/>
        <w:rPr>
          <w:rFonts w:asciiTheme="minorHAnsi" w:hAnsiTheme="minorHAnsi" w:cstheme="minorHAnsi"/>
          <w:bCs/>
          <w:color w:val="000000"/>
          <w:sz w:val="20"/>
          <w:szCs w:val="20"/>
        </w:rPr>
      </w:pPr>
    </w:p>
    <w:p w14:paraId="38B1ADBF" w14:textId="136351A1" w:rsidR="00A51DC8" w:rsidRDefault="00A51DC8" w:rsidP="00A51DC8">
      <w:pPr>
        <w:jc w:val="center"/>
        <w:rPr>
          <w:rFonts w:asciiTheme="minorHAnsi" w:hAnsiTheme="minorHAnsi" w:cstheme="minorHAnsi"/>
          <w:bCs/>
          <w:color w:val="000000"/>
          <w:sz w:val="20"/>
          <w:szCs w:val="20"/>
        </w:rPr>
      </w:pPr>
      <w:r w:rsidRPr="00916BAC">
        <w:rPr>
          <w:rFonts w:asciiTheme="minorHAnsi" w:hAnsiTheme="minorHAnsi" w:cstheme="minorHAnsi"/>
          <w:sz w:val="22"/>
          <w:szCs w:val="22"/>
        </w:rPr>
        <w:t>"Bajo protesta de decir verdad declaramos que los Estados Financieros y sus Notas son Razonablemente correctos y son responsabilidad del emisor"</w:t>
      </w:r>
    </w:p>
    <w:p w14:paraId="7A71B0EF" w14:textId="77777777" w:rsidR="00534595" w:rsidRPr="00590BEB" w:rsidRDefault="00534595" w:rsidP="00534595">
      <w:pPr>
        <w:jc w:val="both"/>
        <w:rPr>
          <w:rFonts w:asciiTheme="minorHAnsi" w:hAnsiTheme="minorHAnsi" w:cstheme="minorHAnsi"/>
          <w:bCs/>
          <w:color w:val="000000"/>
          <w:sz w:val="16"/>
          <w:szCs w:val="20"/>
        </w:rPr>
      </w:pPr>
    </w:p>
    <w:p w14:paraId="3F12FEA5" w14:textId="37F16F59" w:rsidR="002074BA" w:rsidRDefault="008D126D" w:rsidP="00534595">
      <w:pPr>
        <w:jc w:val="both"/>
        <w:rPr>
          <w:rFonts w:asciiTheme="minorHAnsi" w:hAnsiTheme="minorHAnsi" w:cstheme="minorHAnsi"/>
          <w:bCs/>
          <w:color w:val="000000"/>
          <w:sz w:val="20"/>
          <w:szCs w:val="20"/>
        </w:rPr>
      </w:pPr>
      <w:r w:rsidRPr="00F65009">
        <w:rPr>
          <w:rFonts w:asciiTheme="minorHAnsi" w:hAnsiTheme="minorHAnsi" w:cstheme="minorHAnsi"/>
          <w:bCs/>
          <w:color w:val="000000"/>
          <w:sz w:val="20"/>
          <w:szCs w:val="20"/>
        </w:rPr>
        <w:lastRenderedPageBreak/>
        <w:t xml:space="preserve">Se </w:t>
      </w:r>
      <w:r w:rsidR="007769AA" w:rsidRPr="00F65009">
        <w:rPr>
          <w:rFonts w:asciiTheme="minorHAnsi" w:hAnsiTheme="minorHAnsi" w:cstheme="minorHAnsi"/>
          <w:bCs/>
          <w:color w:val="000000"/>
          <w:sz w:val="20"/>
          <w:szCs w:val="20"/>
        </w:rPr>
        <w:t>registró</w:t>
      </w:r>
      <w:r w:rsidRPr="00F65009">
        <w:rPr>
          <w:rFonts w:asciiTheme="minorHAnsi" w:hAnsiTheme="minorHAnsi" w:cstheme="minorHAnsi"/>
          <w:bCs/>
          <w:color w:val="000000"/>
          <w:sz w:val="20"/>
          <w:szCs w:val="20"/>
        </w:rPr>
        <w:t xml:space="preserve"> contablemente la depreciación </w:t>
      </w:r>
      <w:r w:rsidR="00846E5C">
        <w:rPr>
          <w:rFonts w:asciiTheme="minorHAnsi" w:hAnsiTheme="minorHAnsi" w:cstheme="minorHAnsi"/>
          <w:bCs/>
          <w:color w:val="000000"/>
          <w:sz w:val="20"/>
          <w:szCs w:val="20"/>
        </w:rPr>
        <w:t>del 2022</w:t>
      </w:r>
      <w:r w:rsidRPr="00F65009">
        <w:rPr>
          <w:rFonts w:asciiTheme="minorHAnsi" w:hAnsiTheme="minorHAnsi" w:cstheme="minorHAnsi"/>
          <w:bCs/>
          <w:color w:val="000000"/>
          <w:sz w:val="20"/>
          <w:szCs w:val="20"/>
        </w:rPr>
        <w:t xml:space="preserve"> y 2023</w:t>
      </w:r>
      <w:r w:rsidR="00BB3A15">
        <w:rPr>
          <w:rFonts w:asciiTheme="minorHAnsi" w:hAnsiTheme="minorHAnsi" w:cstheme="minorHAnsi"/>
          <w:bCs/>
          <w:color w:val="000000"/>
          <w:sz w:val="20"/>
          <w:szCs w:val="20"/>
        </w:rPr>
        <w:t>, tomando como base las cantidades que se seña</w:t>
      </w:r>
      <w:r w:rsidR="00846E5C">
        <w:rPr>
          <w:rFonts w:asciiTheme="minorHAnsi" w:hAnsiTheme="minorHAnsi" w:cstheme="minorHAnsi"/>
          <w:bCs/>
          <w:color w:val="000000"/>
          <w:sz w:val="20"/>
          <w:szCs w:val="20"/>
        </w:rPr>
        <w:t>lan el oficio ITSPA/RH/007/2023.</w:t>
      </w:r>
    </w:p>
    <w:p w14:paraId="444968DF" w14:textId="77777777" w:rsidR="00C16904" w:rsidRDefault="00C16904" w:rsidP="00534595">
      <w:pPr>
        <w:jc w:val="both"/>
        <w:rPr>
          <w:rFonts w:asciiTheme="minorHAnsi" w:hAnsiTheme="minorHAnsi" w:cstheme="minorHAnsi"/>
          <w:bCs/>
          <w:color w:val="000000"/>
          <w:sz w:val="20"/>
          <w:szCs w:val="20"/>
        </w:rPr>
      </w:pPr>
    </w:p>
    <w:p w14:paraId="2594651F" w14:textId="2F2D6E86" w:rsidR="008009E2" w:rsidRDefault="00CF7C80" w:rsidP="00534595">
      <w:pPr>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Se realizó el registro contable de las dep</w:t>
      </w:r>
      <w:r w:rsidR="00707F97">
        <w:rPr>
          <w:rFonts w:asciiTheme="minorHAnsi" w:hAnsiTheme="minorHAnsi" w:cstheme="minorHAnsi"/>
          <w:bCs/>
          <w:color w:val="000000"/>
          <w:sz w:val="20"/>
          <w:szCs w:val="20"/>
        </w:rPr>
        <w:t>reciaciones del año 2006 a Agosto</w:t>
      </w:r>
      <w:r>
        <w:rPr>
          <w:rFonts w:asciiTheme="minorHAnsi" w:hAnsiTheme="minorHAnsi" w:cstheme="minorHAnsi"/>
          <w:bCs/>
          <w:color w:val="000000"/>
          <w:sz w:val="20"/>
          <w:szCs w:val="20"/>
        </w:rPr>
        <w:t xml:space="preserve"> del 2023 con los números de oficio ITSPA/RH</w:t>
      </w:r>
      <w:r w:rsidR="00F23BDA">
        <w:rPr>
          <w:rFonts w:asciiTheme="minorHAnsi" w:hAnsiTheme="minorHAnsi" w:cstheme="minorHAnsi"/>
          <w:bCs/>
          <w:color w:val="000000"/>
          <w:sz w:val="20"/>
          <w:szCs w:val="20"/>
        </w:rPr>
        <w:t xml:space="preserve">/31,32,33,34,35,36,37 y 66/2023, en el siguiente cuadro están </w:t>
      </w:r>
      <w:r w:rsidR="00C74992">
        <w:rPr>
          <w:rFonts w:asciiTheme="minorHAnsi" w:hAnsiTheme="minorHAnsi" w:cstheme="minorHAnsi"/>
          <w:bCs/>
          <w:color w:val="000000"/>
          <w:sz w:val="20"/>
          <w:szCs w:val="20"/>
        </w:rPr>
        <w:t>los montos acumulados a junio, se utilizó la cuenta de Errores Contables para los años anteriores.</w:t>
      </w:r>
    </w:p>
    <w:p w14:paraId="6B78E21C" w14:textId="77777777" w:rsidR="00892CDD" w:rsidRDefault="00892CDD" w:rsidP="00534595">
      <w:pPr>
        <w:jc w:val="both"/>
        <w:rPr>
          <w:rFonts w:asciiTheme="minorHAnsi" w:hAnsiTheme="minorHAnsi" w:cstheme="minorHAnsi"/>
          <w:bCs/>
          <w:color w:val="000000"/>
          <w:sz w:val="20"/>
          <w:szCs w:val="20"/>
        </w:rPr>
      </w:pPr>
    </w:p>
    <w:tbl>
      <w:tblPr>
        <w:tblStyle w:val="Tablaconcuadrcula"/>
        <w:tblW w:w="0" w:type="auto"/>
        <w:jc w:val="center"/>
        <w:tblInd w:w="0" w:type="dxa"/>
        <w:tblLayout w:type="fixed"/>
        <w:tblLook w:val="04A0" w:firstRow="1" w:lastRow="0" w:firstColumn="1" w:lastColumn="0" w:noHBand="0" w:noVBand="1"/>
      </w:tblPr>
      <w:tblGrid>
        <w:gridCol w:w="6380"/>
        <w:gridCol w:w="1423"/>
      </w:tblGrid>
      <w:tr w:rsidR="00083ADC" w:rsidRPr="000125DF" w14:paraId="50B24F1E" w14:textId="77777777" w:rsidTr="005A45C7">
        <w:trPr>
          <w:trHeight w:val="221"/>
          <w:jc w:val="center"/>
        </w:trPr>
        <w:tc>
          <w:tcPr>
            <w:tcW w:w="6380" w:type="dxa"/>
          </w:tcPr>
          <w:p w14:paraId="7302BDE4" w14:textId="314EA073" w:rsidR="00083ADC" w:rsidRPr="003F7AB1" w:rsidRDefault="00083ADC" w:rsidP="00781C69">
            <w:pPr>
              <w:jc w:val="center"/>
              <w:rPr>
                <w:rFonts w:cstheme="minorHAnsi"/>
                <w:b/>
                <w:bCs/>
                <w:color w:val="000000"/>
                <w:sz w:val="20"/>
                <w:szCs w:val="20"/>
              </w:rPr>
            </w:pPr>
            <w:r w:rsidRPr="003F7AB1">
              <w:rPr>
                <w:rFonts w:cstheme="minorHAnsi"/>
                <w:b/>
                <w:bCs/>
                <w:color w:val="000000"/>
                <w:sz w:val="20"/>
                <w:szCs w:val="20"/>
              </w:rPr>
              <w:t>Concepto</w:t>
            </w:r>
          </w:p>
        </w:tc>
        <w:tc>
          <w:tcPr>
            <w:tcW w:w="1423" w:type="dxa"/>
          </w:tcPr>
          <w:p w14:paraId="78831C12" w14:textId="218C6FD7" w:rsidR="00083ADC" w:rsidRPr="003F7AB1" w:rsidRDefault="00F23BDA" w:rsidP="00781C69">
            <w:pPr>
              <w:jc w:val="center"/>
              <w:rPr>
                <w:rFonts w:cstheme="minorHAnsi"/>
                <w:b/>
                <w:bCs/>
                <w:color w:val="000000"/>
                <w:sz w:val="20"/>
                <w:szCs w:val="20"/>
              </w:rPr>
            </w:pPr>
            <w:r w:rsidRPr="003F7AB1">
              <w:rPr>
                <w:rFonts w:cstheme="minorHAnsi"/>
                <w:b/>
                <w:bCs/>
                <w:color w:val="000000"/>
                <w:sz w:val="20"/>
                <w:szCs w:val="20"/>
              </w:rPr>
              <w:t>2006</w:t>
            </w:r>
            <w:r w:rsidR="00083ADC" w:rsidRPr="003F7AB1">
              <w:rPr>
                <w:rFonts w:cstheme="minorHAnsi"/>
                <w:b/>
                <w:bCs/>
                <w:color w:val="000000"/>
                <w:sz w:val="20"/>
                <w:szCs w:val="20"/>
              </w:rPr>
              <w:t>-2023</w:t>
            </w:r>
          </w:p>
        </w:tc>
      </w:tr>
      <w:tr w:rsidR="00083ADC" w:rsidRPr="000125DF" w14:paraId="474CE7D2" w14:textId="77777777" w:rsidTr="005A45C7">
        <w:trPr>
          <w:trHeight w:val="20"/>
          <w:jc w:val="center"/>
        </w:trPr>
        <w:tc>
          <w:tcPr>
            <w:tcW w:w="6380" w:type="dxa"/>
          </w:tcPr>
          <w:p w14:paraId="67FE47CB" w14:textId="533A7DB7" w:rsidR="00083ADC" w:rsidRPr="003F7AB1" w:rsidRDefault="00083ADC" w:rsidP="00781C69">
            <w:pPr>
              <w:jc w:val="both"/>
              <w:rPr>
                <w:rFonts w:cstheme="minorHAnsi"/>
                <w:bCs/>
                <w:color w:val="000000"/>
                <w:sz w:val="20"/>
                <w:szCs w:val="20"/>
              </w:rPr>
            </w:pPr>
            <w:r w:rsidRPr="003F7AB1">
              <w:rPr>
                <w:rFonts w:cstheme="minorHAnsi"/>
                <w:bCs/>
                <w:color w:val="000000"/>
                <w:sz w:val="20"/>
                <w:szCs w:val="20"/>
              </w:rPr>
              <w:t>Mobiliario</w:t>
            </w:r>
          </w:p>
        </w:tc>
        <w:tc>
          <w:tcPr>
            <w:tcW w:w="1423" w:type="dxa"/>
          </w:tcPr>
          <w:p w14:paraId="10B849DD" w14:textId="544F34D9" w:rsidR="00445799" w:rsidRPr="003F7AB1" w:rsidRDefault="0010137F" w:rsidP="00445799">
            <w:pPr>
              <w:jc w:val="right"/>
              <w:rPr>
                <w:rFonts w:cstheme="minorHAnsi"/>
                <w:bCs/>
                <w:color w:val="000000"/>
                <w:sz w:val="20"/>
                <w:szCs w:val="20"/>
              </w:rPr>
            </w:pPr>
            <w:r>
              <w:rPr>
                <w:rFonts w:cstheme="minorHAnsi"/>
                <w:bCs/>
                <w:color w:val="000000"/>
                <w:sz w:val="20"/>
                <w:szCs w:val="20"/>
              </w:rPr>
              <w:t>869,982.10</w:t>
            </w:r>
          </w:p>
        </w:tc>
      </w:tr>
      <w:tr w:rsidR="00083ADC" w:rsidRPr="000125DF" w14:paraId="6544E25D" w14:textId="77777777" w:rsidTr="005A45C7">
        <w:trPr>
          <w:trHeight w:val="20"/>
          <w:jc w:val="center"/>
        </w:trPr>
        <w:tc>
          <w:tcPr>
            <w:tcW w:w="6380" w:type="dxa"/>
          </w:tcPr>
          <w:p w14:paraId="4DD501DE" w14:textId="32240715" w:rsidR="00083ADC" w:rsidRPr="003F7AB1" w:rsidRDefault="00083ADC" w:rsidP="00781C69">
            <w:pPr>
              <w:jc w:val="both"/>
              <w:rPr>
                <w:rFonts w:cstheme="minorHAnsi"/>
                <w:bCs/>
                <w:color w:val="000000"/>
                <w:sz w:val="20"/>
                <w:szCs w:val="20"/>
              </w:rPr>
            </w:pPr>
            <w:r w:rsidRPr="003F7AB1">
              <w:rPr>
                <w:rFonts w:cstheme="minorHAnsi"/>
                <w:bCs/>
                <w:color w:val="000000"/>
                <w:sz w:val="20"/>
                <w:szCs w:val="20"/>
              </w:rPr>
              <w:t>Bienes Informáticos</w:t>
            </w:r>
          </w:p>
        </w:tc>
        <w:tc>
          <w:tcPr>
            <w:tcW w:w="1423" w:type="dxa"/>
          </w:tcPr>
          <w:p w14:paraId="7FB591F6" w14:textId="2F43457C" w:rsidR="00083ADC" w:rsidRPr="003F7AB1" w:rsidRDefault="0010137F" w:rsidP="00781C69">
            <w:pPr>
              <w:jc w:val="right"/>
              <w:rPr>
                <w:rFonts w:cstheme="minorHAnsi"/>
                <w:bCs/>
                <w:color w:val="000000"/>
                <w:sz w:val="20"/>
                <w:szCs w:val="20"/>
              </w:rPr>
            </w:pPr>
            <w:r>
              <w:rPr>
                <w:rFonts w:cstheme="minorHAnsi"/>
                <w:bCs/>
                <w:color w:val="000000"/>
                <w:sz w:val="20"/>
                <w:szCs w:val="20"/>
              </w:rPr>
              <w:t>1,508,660.06</w:t>
            </w:r>
          </w:p>
        </w:tc>
      </w:tr>
      <w:tr w:rsidR="00083ADC" w:rsidRPr="000125DF" w14:paraId="609656A5" w14:textId="77777777" w:rsidTr="005A45C7">
        <w:trPr>
          <w:trHeight w:val="20"/>
          <w:jc w:val="center"/>
        </w:trPr>
        <w:tc>
          <w:tcPr>
            <w:tcW w:w="6380" w:type="dxa"/>
          </w:tcPr>
          <w:p w14:paraId="274612CB" w14:textId="0286D48F" w:rsidR="00083ADC" w:rsidRPr="003F7AB1" w:rsidRDefault="00083ADC" w:rsidP="00781C69">
            <w:pPr>
              <w:jc w:val="both"/>
              <w:rPr>
                <w:rFonts w:cstheme="minorHAnsi"/>
                <w:bCs/>
                <w:color w:val="000000"/>
                <w:sz w:val="20"/>
                <w:szCs w:val="20"/>
              </w:rPr>
            </w:pPr>
            <w:r w:rsidRPr="003F7AB1">
              <w:rPr>
                <w:rFonts w:cstheme="minorHAnsi"/>
                <w:bCs/>
                <w:color w:val="000000"/>
                <w:sz w:val="20"/>
                <w:szCs w:val="20"/>
              </w:rPr>
              <w:t>Equipo de Computo</w:t>
            </w:r>
          </w:p>
        </w:tc>
        <w:tc>
          <w:tcPr>
            <w:tcW w:w="1423" w:type="dxa"/>
          </w:tcPr>
          <w:p w14:paraId="464BAF71" w14:textId="3764333E" w:rsidR="00083ADC" w:rsidRPr="003F7AB1" w:rsidRDefault="00445799" w:rsidP="00781C69">
            <w:pPr>
              <w:jc w:val="right"/>
              <w:rPr>
                <w:rFonts w:cstheme="minorHAnsi"/>
                <w:bCs/>
                <w:color w:val="000000"/>
                <w:sz w:val="20"/>
                <w:szCs w:val="20"/>
              </w:rPr>
            </w:pPr>
            <w:r w:rsidRPr="003F7AB1">
              <w:rPr>
                <w:rFonts w:cstheme="minorHAnsi"/>
                <w:bCs/>
                <w:color w:val="000000"/>
                <w:sz w:val="20"/>
                <w:szCs w:val="20"/>
              </w:rPr>
              <w:t>5,622,102.18</w:t>
            </w:r>
          </w:p>
        </w:tc>
      </w:tr>
      <w:tr w:rsidR="00083ADC" w:rsidRPr="000125DF" w14:paraId="171AE6E1" w14:textId="77777777" w:rsidTr="005A45C7">
        <w:trPr>
          <w:trHeight w:val="20"/>
          <w:jc w:val="center"/>
        </w:trPr>
        <w:tc>
          <w:tcPr>
            <w:tcW w:w="6380" w:type="dxa"/>
          </w:tcPr>
          <w:p w14:paraId="447E47EB" w14:textId="7E181023" w:rsidR="00083ADC" w:rsidRPr="003F7AB1" w:rsidRDefault="00083ADC" w:rsidP="00781C69">
            <w:pPr>
              <w:jc w:val="both"/>
              <w:rPr>
                <w:rFonts w:cstheme="minorHAnsi"/>
                <w:bCs/>
                <w:color w:val="000000"/>
                <w:sz w:val="20"/>
                <w:szCs w:val="20"/>
              </w:rPr>
            </w:pPr>
            <w:r w:rsidRPr="003F7AB1">
              <w:rPr>
                <w:rFonts w:cstheme="minorHAnsi"/>
                <w:bCs/>
                <w:color w:val="000000"/>
                <w:sz w:val="20"/>
                <w:szCs w:val="20"/>
              </w:rPr>
              <w:t>Equipo Administrativo</w:t>
            </w:r>
          </w:p>
        </w:tc>
        <w:tc>
          <w:tcPr>
            <w:tcW w:w="1423" w:type="dxa"/>
          </w:tcPr>
          <w:p w14:paraId="3B99D205" w14:textId="208FEBFB" w:rsidR="00083ADC" w:rsidRPr="003F7AB1" w:rsidRDefault="0010137F" w:rsidP="0010137F">
            <w:pPr>
              <w:jc w:val="right"/>
              <w:rPr>
                <w:rFonts w:cstheme="minorHAnsi"/>
                <w:bCs/>
                <w:color w:val="000000"/>
                <w:sz w:val="20"/>
                <w:szCs w:val="20"/>
              </w:rPr>
            </w:pPr>
            <w:r>
              <w:rPr>
                <w:rFonts w:cstheme="minorHAnsi"/>
                <w:bCs/>
                <w:color w:val="000000"/>
                <w:sz w:val="20"/>
                <w:szCs w:val="20"/>
              </w:rPr>
              <w:t>689,399.53</w:t>
            </w:r>
          </w:p>
        </w:tc>
      </w:tr>
      <w:tr w:rsidR="00707F97" w:rsidRPr="000125DF" w14:paraId="4C55A940" w14:textId="77777777" w:rsidTr="005A45C7">
        <w:trPr>
          <w:trHeight w:val="20"/>
          <w:jc w:val="center"/>
        </w:trPr>
        <w:tc>
          <w:tcPr>
            <w:tcW w:w="6380" w:type="dxa"/>
          </w:tcPr>
          <w:p w14:paraId="298B4E3A" w14:textId="0D4ACBC1" w:rsidR="00707F97" w:rsidRPr="003F7AB1" w:rsidRDefault="00707F97" w:rsidP="00781C69">
            <w:pPr>
              <w:jc w:val="both"/>
              <w:rPr>
                <w:rFonts w:cstheme="minorHAnsi"/>
                <w:bCs/>
                <w:color w:val="000000"/>
                <w:sz w:val="20"/>
                <w:szCs w:val="20"/>
              </w:rPr>
            </w:pPr>
            <w:r w:rsidRPr="003F7AB1">
              <w:rPr>
                <w:rFonts w:cstheme="minorHAnsi"/>
                <w:bCs/>
                <w:color w:val="000000"/>
                <w:sz w:val="20"/>
                <w:szCs w:val="20"/>
              </w:rPr>
              <w:t>Mobiliario de Oficina</w:t>
            </w:r>
          </w:p>
        </w:tc>
        <w:tc>
          <w:tcPr>
            <w:tcW w:w="1423" w:type="dxa"/>
          </w:tcPr>
          <w:p w14:paraId="6044D96A" w14:textId="2065D29D" w:rsidR="00707F97" w:rsidRPr="003F7AB1" w:rsidRDefault="003F7AB1" w:rsidP="00781C69">
            <w:pPr>
              <w:jc w:val="right"/>
              <w:rPr>
                <w:rFonts w:cstheme="minorHAnsi"/>
                <w:bCs/>
                <w:color w:val="000000"/>
                <w:sz w:val="20"/>
                <w:szCs w:val="20"/>
              </w:rPr>
            </w:pPr>
            <w:r>
              <w:rPr>
                <w:rFonts w:cstheme="minorHAnsi"/>
                <w:bCs/>
                <w:color w:val="000000"/>
                <w:sz w:val="20"/>
                <w:szCs w:val="20"/>
              </w:rPr>
              <w:t>985.40</w:t>
            </w:r>
          </w:p>
        </w:tc>
      </w:tr>
      <w:tr w:rsidR="00083ADC" w:rsidRPr="000125DF" w14:paraId="6659CDD3" w14:textId="77777777" w:rsidTr="005A45C7">
        <w:trPr>
          <w:trHeight w:val="20"/>
          <w:jc w:val="center"/>
        </w:trPr>
        <w:tc>
          <w:tcPr>
            <w:tcW w:w="6380" w:type="dxa"/>
          </w:tcPr>
          <w:p w14:paraId="0DD03463" w14:textId="56EC4E02" w:rsidR="00083ADC" w:rsidRPr="003F7AB1" w:rsidRDefault="00083ADC" w:rsidP="00781C69">
            <w:pPr>
              <w:jc w:val="both"/>
              <w:rPr>
                <w:rFonts w:cstheme="minorHAnsi"/>
                <w:bCs/>
                <w:color w:val="000000"/>
                <w:sz w:val="20"/>
                <w:szCs w:val="20"/>
              </w:rPr>
            </w:pPr>
            <w:r w:rsidRPr="003F7AB1">
              <w:rPr>
                <w:rFonts w:cstheme="minorHAnsi"/>
                <w:bCs/>
                <w:color w:val="000000"/>
                <w:sz w:val="20"/>
                <w:szCs w:val="20"/>
              </w:rPr>
              <w:t>Equipo y Aparatos Audiovisuales</w:t>
            </w:r>
          </w:p>
        </w:tc>
        <w:tc>
          <w:tcPr>
            <w:tcW w:w="1423" w:type="dxa"/>
          </w:tcPr>
          <w:p w14:paraId="07767456" w14:textId="51B72611" w:rsidR="00083ADC" w:rsidRPr="003F7AB1" w:rsidRDefault="00707F97" w:rsidP="00781C69">
            <w:pPr>
              <w:jc w:val="right"/>
              <w:rPr>
                <w:rFonts w:cstheme="minorHAnsi"/>
                <w:bCs/>
                <w:color w:val="000000"/>
                <w:sz w:val="20"/>
                <w:szCs w:val="20"/>
              </w:rPr>
            </w:pPr>
            <w:r w:rsidRPr="003F7AB1">
              <w:rPr>
                <w:rFonts w:cstheme="minorHAnsi"/>
                <w:bCs/>
                <w:color w:val="000000"/>
                <w:sz w:val="20"/>
                <w:szCs w:val="20"/>
              </w:rPr>
              <w:t>800,646.85</w:t>
            </w:r>
          </w:p>
        </w:tc>
      </w:tr>
      <w:tr w:rsidR="005A45C7" w:rsidRPr="000125DF" w14:paraId="6BBCCA9B" w14:textId="77777777" w:rsidTr="005A45C7">
        <w:trPr>
          <w:trHeight w:val="20"/>
          <w:jc w:val="center"/>
        </w:trPr>
        <w:tc>
          <w:tcPr>
            <w:tcW w:w="6380" w:type="dxa"/>
          </w:tcPr>
          <w:p w14:paraId="51D43F5F" w14:textId="400CD2F4" w:rsidR="005A45C7" w:rsidRPr="003F7AB1" w:rsidRDefault="005A45C7" w:rsidP="00781C69">
            <w:pPr>
              <w:jc w:val="both"/>
              <w:rPr>
                <w:rFonts w:cstheme="minorHAnsi"/>
                <w:bCs/>
                <w:color w:val="000000"/>
                <w:sz w:val="20"/>
                <w:szCs w:val="20"/>
              </w:rPr>
            </w:pPr>
            <w:r w:rsidRPr="003F7AB1">
              <w:rPr>
                <w:rFonts w:cstheme="minorHAnsi"/>
                <w:bCs/>
                <w:color w:val="000000"/>
                <w:sz w:val="20"/>
                <w:szCs w:val="20"/>
              </w:rPr>
              <w:t>Cámaras Fotográficas y de Video</w:t>
            </w:r>
          </w:p>
        </w:tc>
        <w:tc>
          <w:tcPr>
            <w:tcW w:w="1423" w:type="dxa"/>
          </w:tcPr>
          <w:p w14:paraId="568FF527" w14:textId="745EFB35" w:rsidR="005A45C7" w:rsidRPr="003F7AB1" w:rsidRDefault="00707F97" w:rsidP="00781C69">
            <w:pPr>
              <w:jc w:val="right"/>
              <w:rPr>
                <w:rFonts w:cstheme="minorHAnsi"/>
                <w:bCs/>
                <w:color w:val="000000"/>
                <w:sz w:val="20"/>
                <w:szCs w:val="20"/>
              </w:rPr>
            </w:pPr>
            <w:r w:rsidRPr="003F7AB1">
              <w:rPr>
                <w:rFonts w:cstheme="minorHAnsi"/>
                <w:bCs/>
                <w:color w:val="000000"/>
                <w:sz w:val="20"/>
                <w:szCs w:val="20"/>
              </w:rPr>
              <w:t>552,242.36</w:t>
            </w:r>
          </w:p>
        </w:tc>
      </w:tr>
      <w:tr w:rsidR="005A45C7" w:rsidRPr="000125DF" w14:paraId="136ECD7E" w14:textId="77777777" w:rsidTr="005A45C7">
        <w:trPr>
          <w:trHeight w:val="20"/>
          <w:jc w:val="center"/>
        </w:trPr>
        <w:tc>
          <w:tcPr>
            <w:tcW w:w="6380" w:type="dxa"/>
          </w:tcPr>
          <w:p w14:paraId="57DB9ED2" w14:textId="0E45DA62" w:rsidR="005A45C7" w:rsidRPr="003F7AB1" w:rsidRDefault="005A45C7" w:rsidP="00781C69">
            <w:pPr>
              <w:jc w:val="both"/>
              <w:rPr>
                <w:rFonts w:cstheme="minorHAnsi"/>
                <w:bCs/>
                <w:color w:val="000000"/>
                <w:sz w:val="20"/>
                <w:szCs w:val="20"/>
              </w:rPr>
            </w:pPr>
            <w:r w:rsidRPr="003F7AB1">
              <w:rPr>
                <w:rFonts w:cstheme="minorHAnsi"/>
                <w:bCs/>
                <w:color w:val="000000"/>
                <w:sz w:val="20"/>
                <w:szCs w:val="20"/>
              </w:rPr>
              <w:t>Mobiliario Escolar</w:t>
            </w:r>
          </w:p>
        </w:tc>
        <w:tc>
          <w:tcPr>
            <w:tcW w:w="1423" w:type="dxa"/>
          </w:tcPr>
          <w:p w14:paraId="1F68D2E1" w14:textId="4D319EFB" w:rsidR="005A45C7" w:rsidRPr="003F7AB1" w:rsidRDefault="00707F97" w:rsidP="00781C69">
            <w:pPr>
              <w:jc w:val="right"/>
              <w:rPr>
                <w:rFonts w:cstheme="minorHAnsi"/>
                <w:bCs/>
                <w:color w:val="000000"/>
                <w:sz w:val="20"/>
                <w:szCs w:val="20"/>
              </w:rPr>
            </w:pPr>
            <w:r w:rsidRPr="003F7AB1">
              <w:rPr>
                <w:rFonts w:cstheme="minorHAnsi"/>
                <w:bCs/>
                <w:color w:val="000000"/>
                <w:sz w:val="20"/>
                <w:szCs w:val="20"/>
              </w:rPr>
              <w:t>1,475,011.36</w:t>
            </w:r>
          </w:p>
        </w:tc>
      </w:tr>
      <w:tr w:rsidR="005A45C7" w:rsidRPr="000125DF" w14:paraId="10EB9D39" w14:textId="77777777" w:rsidTr="005A45C7">
        <w:trPr>
          <w:trHeight w:val="20"/>
          <w:jc w:val="center"/>
        </w:trPr>
        <w:tc>
          <w:tcPr>
            <w:tcW w:w="6380" w:type="dxa"/>
          </w:tcPr>
          <w:p w14:paraId="63588454" w14:textId="4705A51F" w:rsidR="005A45C7" w:rsidRPr="003F7AB1" w:rsidRDefault="005A45C7" w:rsidP="00781C69">
            <w:pPr>
              <w:jc w:val="both"/>
              <w:rPr>
                <w:rFonts w:cstheme="minorHAnsi"/>
                <w:bCs/>
                <w:color w:val="000000"/>
                <w:sz w:val="20"/>
                <w:szCs w:val="20"/>
              </w:rPr>
            </w:pPr>
            <w:r w:rsidRPr="003F7AB1">
              <w:rPr>
                <w:rFonts w:cstheme="minorHAnsi"/>
                <w:bCs/>
                <w:color w:val="000000"/>
                <w:sz w:val="20"/>
                <w:szCs w:val="20"/>
              </w:rPr>
              <w:t>Equipo Educacional y Recreativo</w:t>
            </w:r>
          </w:p>
        </w:tc>
        <w:tc>
          <w:tcPr>
            <w:tcW w:w="1423" w:type="dxa"/>
          </w:tcPr>
          <w:p w14:paraId="55D96B06" w14:textId="3E9C5EDE" w:rsidR="005A45C7" w:rsidRPr="003F7AB1" w:rsidRDefault="005A45C7" w:rsidP="00781C69">
            <w:pPr>
              <w:jc w:val="right"/>
              <w:rPr>
                <w:rFonts w:cstheme="minorHAnsi"/>
                <w:bCs/>
                <w:color w:val="000000"/>
                <w:sz w:val="20"/>
                <w:szCs w:val="20"/>
              </w:rPr>
            </w:pPr>
            <w:r w:rsidRPr="003F7AB1">
              <w:rPr>
                <w:rFonts w:cstheme="minorHAnsi"/>
                <w:bCs/>
                <w:color w:val="000000"/>
                <w:sz w:val="20"/>
                <w:szCs w:val="20"/>
              </w:rPr>
              <w:t>160,540.00</w:t>
            </w:r>
          </w:p>
        </w:tc>
      </w:tr>
      <w:tr w:rsidR="005A45C7" w:rsidRPr="000125DF" w14:paraId="67F81B04" w14:textId="77777777" w:rsidTr="005A45C7">
        <w:trPr>
          <w:trHeight w:val="20"/>
          <w:jc w:val="center"/>
        </w:trPr>
        <w:tc>
          <w:tcPr>
            <w:tcW w:w="6380" w:type="dxa"/>
          </w:tcPr>
          <w:p w14:paraId="180C5A13" w14:textId="71C7DA30" w:rsidR="005A45C7" w:rsidRPr="003F7AB1" w:rsidRDefault="005A45C7" w:rsidP="00781C69">
            <w:pPr>
              <w:jc w:val="both"/>
              <w:rPr>
                <w:rFonts w:cstheme="minorHAnsi"/>
                <w:bCs/>
                <w:color w:val="000000"/>
                <w:sz w:val="20"/>
                <w:szCs w:val="20"/>
              </w:rPr>
            </w:pPr>
            <w:r w:rsidRPr="003F7AB1">
              <w:rPr>
                <w:rFonts w:cstheme="minorHAnsi"/>
                <w:bCs/>
                <w:color w:val="000000"/>
                <w:sz w:val="20"/>
                <w:szCs w:val="20"/>
              </w:rPr>
              <w:t>Equipo de Fotografía y Cinematografía</w:t>
            </w:r>
          </w:p>
        </w:tc>
        <w:tc>
          <w:tcPr>
            <w:tcW w:w="1423" w:type="dxa"/>
          </w:tcPr>
          <w:p w14:paraId="2CE85455" w14:textId="63BD06E7" w:rsidR="005A45C7" w:rsidRPr="003F7AB1" w:rsidRDefault="005A45C7" w:rsidP="00781C69">
            <w:pPr>
              <w:jc w:val="right"/>
              <w:rPr>
                <w:rFonts w:cstheme="minorHAnsi"/>
                <w:bCs/>
                <w:color w:val="000000"/>
                <w:sz w:val="20"/>
                <w:szCs w:val="20"/>
              </w:rPr>
            </w:pPr>
            <w:r w:rsidRPr="003F7AB1">
              <w:rPr>
                <w:rFonts w:cstheme="minorHAnsi"/>
                <w:bCs/>
                <w:color w:val="000000"/>
                <w:sz w:val="20"/>
                <w:szCs w:val="20"/>
              </w:rPr>
              <w:t>43,258.58</w:t>
            </w:r>
          </w:p>
        </w:tc>
      </w:tr>
      <w:tr w:rsidR="005A45C7" w:rsidRPr="000125DF" w14:paraId="0378A395" w14:textId="77777777" w:rsidTr="005A45C7">
        <w:trPr>
          <w:trHeight w:val="20"/>
          <w:jc w:val="center"/>
        </w:trPr>
        <w:tc>
          <w:tcPr>
            <w:tcW w:w="6380" w:type="dxa"/>
          </w:tcPr>
          <w:p w14:paraId="04D32C34" w14:textId="6E67C3BF" w:rsidR="005A45C7" w:rsidRPr="003F7AB1" w:rsidRDefault="005A45C7" w:rsidP="00781C69">
            <w:pPr>
              <w:jc w:val="both"/>
              <w:rPr>
                <w:rFonts w:cstheme="minorHAnsi"/>
                <w:bCs/>
                <w:color w:val="000000"/>
                <w:sz w:val="20"/>
                <w:szCs w:val="20"/>
              </w:rPr>
            </w:pPr>
            <w:r w:rsidRPr="003F7AB1">
              <w:rPr>
                <w:rFonts w:cstheme="minorHAnsi"/>
                <w:bCs/>
                <w:color w:val="000000"/>
                <w:sz w:val="20"/>
                <w:szCs w:val="20"/>
              </w:rPr>
              <w:t>Equipo Médico y de Laboratorio</w:t>
            </w:r>
          </w:p>
        </w:tc>
        <w:tc>
          <w:tcPr>
            <w:tcW w:w="1423" w:type="dxa"/>
          </w:tcPr>
          <w:p w14:paraId="34538741" w14:textId="1EDC4941" w:rsidR="005A45C7" w:rsidRPr="003F7AB1" w:rsidRDefault="0010137F" w:rsidP="00781C69">
            <w:pPr>
              <w:jc w:val="right"/>
              <w:rPr>
                <w:rFonts w:cstheme="minorHAnsi"/>
                <w:bCs/>
                <w:color w:val="000000"/>
                <w:sz w:val="20"/>
                <w:szCs w:val="20"/>
              </w:rPr>
            </w:pPr>
            <w:r>
              <w:rPr>
                <w:rFonts w:cstheme="minorHAnsi"/>
                <w:bCs/>
                <w:color w:val="000000"/>
                <w:sz w:val="20"/>
                <w:szCs w:val="20"/>
              </w:rPr>
              <w:t>2,966,011.01</w:t>
            </w:r>
          </w:p>
        </w:tc>
      </w:tr>
      <w:tr w:rsidR="005A45C7" w:rsidRPr="000125DF" w14:paraId="10E26EC5" w14:textId="77777777" w:rsidTr="005A45C7">
        <w:trPr>
          <w:trHeight w:val="20"/>
          <w:jc w:val="center"/>
        </w:trPr>
        <w:tc>
          <w:tcPr>
            <w:tcW w:w="6380" w:type="dxa"/>
            <w:vAlign w:val="center"/>
          </w:tcPr>
          <w:p w14:paraId="482D75FE" w14:textId="56E8A4D6" w:rsidR="005A45C7" w:rsidRPr="003F7AB1" w:rsidRDefault="005A45C7" w:rsidP="005A45C7">
            <w:pPr>
              <w:jc w:val="both"/>
              <w:rPr>
                <w:rFonts w:cstheme="minorHAnsi"/>
                <w:bCs/>
                <w:color w:val="000000"/>
                <w:sz w:val="20"/>
                <w:szCs w:val="20"/>
              </w:rPr>
            </w:pPr>
            <w:r w:rsidRPr="003F7AB1">
              <w:rPr>
                <w:rFonts w:cstheme="minorHAnsi"/>
                <w:bCs/>
                <w:color w:val="000000"/>
                <w:sz w:val="20"/>
                <w:szCs w:val="20"/>
              </w:rPr>
              <w:t>Equipo de Trasporte</w:t>
            </w:r>
          </w:p>
        </w:tc>
        <w:tc>
          <w:tcPr>
            <w:tcW w:w="1423" w:type="dxa"/>
            <w:vAlign w:val="center"/>
          </w:tcPr>
          <w:p w14:paraId="131467E5" w14:textId="36087FCF" w:rsidR="005A45C7" w:rsidRPr="003F7AB1" w:rsidRDefault="005A45C7" w:rsidP="005A45C7">
            <w:pPr>
              <w:jc w:val="right"/>
              <w:rPr>
                <w:rFonts w:cstheme="minorHAnsi"/>
                <w:bCs/>
                <w:color w:val="000000"/>
                <w:sz w:val="20"/>
                <w:szCs w:val="20"/>
              </w:rPr>
            </w:pPr>
            <w:r w:rsidRPr="003F7AB1">
              <w:rPr>
                <w:rFonts w:cstheme="minorHAnsi"/>
                <w:bCs/>
                <w:color w:val="000000"/>
                <w:sz w:val="20"/>
                <w:szCs w:val="20"/>
              </w:rPr>
              <w:t>2,233,000.00</w:t>
            </w:r>
          </w:p>
        </w:tc>
      </w:tr>
      <w:tr w:rsidR="005A45C7" w:rsidRPr="000125DF" w14:paraId="6855FF6F" w14:textId="77777777" w:rsidTr="005A45C7">
        <w:trPr>
          <w:trHeight w:val="20"/>
          <w:jc w:val="center"/>
        </w:trPr>
        <w:tc>
          <w:tcPr>
            <w:tcW w:w="6380" w:type="dxa"/>
            <w:vAlign w:val="center"/>
          </w:tcPr>
          <w:p w14:paraId="253C51AE" w14:textId="45700330" w:rsidR="005A45C7" w:rsidRPr="003F7AB1" w:rsidRDefault="005A45C7" w:rsidP="005A45C7">
            <w:pPr>
              <w:rPr>
                <w:rFonts w:cstheme="minorHAnsi"/>
                <w:bCs/>
                <w:color w:val="000000"/>
                <w:sz w:val="20"/>
                <w:szCs w:val="20"/>
              </w:rPr>
            </w:pPr>
            <w:r w:rsidRPr="003F7AB1">
              <w:rPr>
                <w:rFonts w:cstheme="minorHAnsi"/>
                <w:bCs/>
                <w:color w:val="000000"/>
                <w:sz w:val="20"/>
                <w:szCs w:val="20"/>
              </w:rPr>
              <w:t>Equipo y Aparatos de Comunicaciones y Telecomunicaciones</w:t>
            </w:r>
          </w:p>
        </w:tc>
        <w:tc>
          <w:tcPr>
            <w:tcW w:w="1423" w:type="dxa"/>
            <w:vAlign w:val="center"/>
          </w:tcPr>
          <w:p w14:paraId="1616357D" w14:textId="1B6D1B4E" w:rsidR="005A45C7" w:rsidRPr="003F7AB1" w:rsidRDefault="0010137F" w:rsidP="005A45C7">
            <w:pPr>
              <w:jc w:val="right"/>
              <w:rPr>
                <w:rFonts w:cstheme="minorHAnsi"/>
                <w:bCs/>
                <w:color w:val="000000"/>
                <w:sz w:val="20"/>
                <w:szCs w:val="20"/>
              </w:rPr>
            </w:pPr>
            <w:r>
              <w:rPr>
                <w:rFonts w:cstheme="minorHAnsi"/>
                <w:bCs/>
                <w:color w:val="000000"/>
                <w:sz w:val="20"/>
                <w:szCs w:val="20"/>
              </w:rPr>
              <w:t>168,676.97</w:t>
            </w:r>
          </w:p>
        </w:tc>
      </w:tr>
      <w:tr w:rsidR="005A45C7" w:rsidRPr="000125DF" w14:paraId="6A2732BC" w14:textId="77777777" w:rsidTr="005A45C7">
        <w:trPr>
          <w:trHeight w:val="20"/>
          <w:jc w:val="center"/>
        </w:trPr>
        <w:tc>
          <w:tcPr>
            <w:tcW w:w="6380" w:type="dxa"/>
            <w:vAlign w:val="center"/>
          </w:tcPr>
          <w:p w14:paraId="210641E1" w14:textId="7CD252E6" w:rsidR="005A45C7" w:rsidRPr="003F7AB1" w:rsidRDefault="005A45C7" w:rsidP="005A45C7">
            <w:pPr>
              <w:rPr>
                <w:rFonts w:cstheme="minorHAnsi"/>
                <w:bCs/>
                <w:color w:val="000000"/>
                <w:sz w:val="20"/>
                <w:szCs w:val="20"/>
              </w:rPr>
            </w:pPr>
            <w:r w:rsidRPr="003F7AB1">
              <w:rPr>
                <w:rFonts w:cstheme="minorHAnsi"/>
                <w:bCs/>
                <w:color w:val="000000"/>
                <w:sz w:val="20"/>
                <w:szCs w:val="20"/>
              </w:rPr>
              <w:t>Equipo de Video</w:t>
            </w:r>
          </w:p>
        </w:tc>
        <w:tc>
          <w:tcPr>
            <w:tcW w:w="1423" w:type="dxa"/>
            <w:vAlign w:val="center"/>
          </w:tcPr>
          <w:p w14:paraId="081A0B11" w14:textId="4EA34C98" w:rsidR="005A45C7" w:rsidRPr="003F7AB1" w:rsidRDefault="0010137F" w:rsidP="005A45C7">
            <w:pPr>
              <w:jc w:val="right"/>
              <w:rPr>
                <w:rFonts w:cstheme="minorHAnsi"/>
                <w:bCs/>
                <w:color w:val="000000"/>
                <w:sz w:val="20"/>
                <w:szCs w:val="20"/>
              </w:rPr>
            </w:pPr>
            <w:r>
              <w:rPr>
                <w:rFonts w:cstheme="minorHAnsi"/>
                <w:bCs/>
                <w:color w:val="000000"/>
                <w:sz w:val="20"/>
                <w:szCs w:val="20"/>
              </w:rPr>
              <w:t>8,591.77</w:t>
            </w:r>
          </w:p>
        </w:tc>
      </w:tr>
      <w:tr w:rsidR="005A45C7" w:rsidRPr="000125DF" w14:paraId="090FF5DB" w14:textId="77777777" w:rsidTr="005A45C7">
        <w:trPr>
          <w:trHeight w:val="20"/>
          <w:jc w:val="center"/>
        </w:trPr>
        <w:tc>
          <w:tcPr>
            <w:tcW w:w="6380" w:type="dxa"/>
            <w:vAlign w:val="center"/>
          </w:tcPr>
          <w:p w14:paraId="573EDF6B" w14:textId="44577FD1" w:rsidR="005A45C7" w:rsidRPr="003F7AB1" w:rsidRDefault="005A45C7" w:rsidP="005A45C7">
            <w:pPr>
              <w:rPr>
                <w:rFonts w:cstheme="minorHAnsi"/>
                <w:bCs/>
                <w:color w:val="000000"/>
                <w:sz w:val="20"/>
                <w:szCs w:val="20"/>
              </w:rPr>
            </w:pPr>
            <w:r w:rsidRPr="003F7AB1">
              <w:rPr>
                <w:rFonts w:cstheme="minorHAnsi"/>
                <w:bCs/>
                <w:color w:val="000000"/>
                <w:sz w:val="20"/>
                <w:szCs w:val="20"/>
              </w:rPr>
              <w:t>Maquinaria y Equipo Industrial</w:t>
            </w:r>
          </w:p>
        </w:tc>
        <w:tc>
          <w:tcPr>
            <w:tcW w:w="1423" w:type="dxa"/>
            <w:vAlign w:val="center"/>
          </w:tcPr>
          <w:p w14:paraId="220DDE25" w14:textId="416A436F" w:rsidR="00817175" w:rsidRPr="003F7AB1" w:rsidRDefault="0010137F" w:rsidP="00817175">
            <w:pPr>
              <w:jc w:val="right"/>
              <w:rPr>
                <w:rFonts w:cstheme="minorHAnsi"/>
                <w:bCs/>
                <w:color w:val="000000"/>
                <w:sz w:val="20"/>
                <w:szCs w:val="20"/>
              </w:rPr>
            </w:pPr>
            <w:r>
              <w:rPr>
                <w:rFonts w:cstheme="minorHAnsi"/>
                <w:bCs/>
                <w:color w:val="000000"/>
                <w:sz w:val="20"/>
                <w:szCs w:val="20"/>
              </w:rPr>
              <w:t>6,334.35</w:t>
            </w:r>
            <w:r w:rsidR="003F7AB1">
              <w:rPr>
                <w:rFonts w:cstheme="minorHAnsi"/>
                <w:bCs/>
                <w:color w:val="000000"/>
                <w:sz w:val="20"/>
                <w:szCs w:val="20"/>
              </w:rPr>
              <w:t xml:space="preserve">                                                          </w:t>
            </w:r>
          </w:p>
        </w:tc>
      </w:tr>
      <w:tr w:rsidR="005A45C7" w:rsidRPr="000125DF" w14:paraId="62D1C2B5" w14:textId="77777777" w:rsidTr="005A45C7">
        <w:trPr>
          <w:trHeight w:val="20"/>
          <w:jc w:val="center"/>
        </w:trPr>
        <w:tc>
          <w:tcPr>
            <w:tcW w:w="6380" w:type="dxa"/>
            <w:vAlign w:val="center"/>
          </w:tcPr>
          <w:p w14:paraId="1A36472A" w14:textId="653B9978" w:rsidR="005A45C7" w:rsidRPr="003F7AB1" w:rsidRDefault="005A45C7" w:rsidP="005A45C7">
            <w:pPr>
              <w:rPr>
                <w:rFonts w:cstheme="minorHAnsi"/>
                <w:bCs/>
                <w:color w:val="000000"/>
                <w:sz w:val="20"/>
                <w:szCs w:val="20"/>
              </w:rPr>
            </w:pPr>
            <w:r w:rsidRPr="003F7AB1">
              <w:rPr>
                <w:rFonts w:cstheme="minorHAnsi"/>
                <w:bCs/>
                <w:color w:val="000000"/>
                <w:sz w:val="20"/>
                <w:szCs w:val="20"/>
              </w:rPr>
              <w:t>Maquinaria y Equipo Eléctrico y Electrónico</w:t>
            </w:r>
          </w:p>
        </w:tc>
        <w:tc>
          <w:tcPr>
            <w:tcW w:w="1423" w:type="dxa"/>
            <w:vAlign w:val="center"/>
          </w:tcPr>
          <w:p w14:paraId="2F54C9E2" w14:textId="207E964C" w:rsidR="005A45C7" w:rsidRPr="003F7AB1" w:rsidRDefault="0010137F" w:rsidP="005A45C7">
            <w:pPr>
              <w:jc w:val="right"/>
              <w:rPr>
                <w:rFonts w:cstheme="minorHAnsi"/>
                <w:bCs/>
                <w:color w:val="000000"/>
                <w:sz w:val="20"/>
                <w:szCs w:val="20"/>
              </w:rPr>
            </w:pPr>
            <w:r>
              <w:rPr>
                <w:rFonts w:cstheme="minorHAnsi"/>
                <w:bCs/>
                <w:color w:val="000000"/>
                <w:sz w:val="20"/>
                <w:szCs w:val="20"/>
              </w:rPr>
              <w:t>116,425.50</w:t>
            </w:r>
          </w:p>
        </w:tc>
      </w:tr>
      <w:tr w:rsidR="005A45C7" w:rsidRPr="000125DF" w14:paraId="43BBC14C" w14:textId="77777777" w:rsidTr="005A45C7">
        <w:trPr>
          <w:trHeight w:val="20"/>
          <w:jc w:val="center"/>
        </w:trPr>
        <w:tc>
          <w:tcPr>
            <w:tcW w:w="6380" w:type="dxa"/>
            <w:vAlign w:val="center"/>
          </w:tcPr>
          <w:p w14:paraId="501A923B" w14:textId="1C1E3961" w:rsidR="005A45C7" w:rsidRPr="003F7AB1" w:rsidRDefault="005A45C7" w:rsidP="005A45C7">
            <w:pPr>
              <w:rPr>
                <w:rFonts w:cstheme="minorHAnsi"/>
                <w:bCs/>
                <w:color w:val="000000"/>
                <w:sz w:val="20"/>
                <w:szCs w:val="20"/>
              </w:rPr>
            </w:pPr>
            <w:r w:rsidRPr="003F7AB1">
              <w:rPr>
                <w:rFonts w:cstheme="minorHAnsi"/>
                <w:bCs/>
                <w:color w:val="000000"/>
                <w:sz w:val="20"/>
                <w:szCs w:val="20"/>
              </w:rPr>
              <w:t>Sistema de Aire Acondicionado y de Refrigeración Industrial y Comercial</w:t>
            </w:r>
          </w:p>
        </w:tc>
        <w:tc>
          <w:tcPr>
            <w:tcW w:w="1423" w:type="dxa"/>
            <w:vAlign w:val="center"/>
          </w:tcPr>
          <w:p w14:paraId="2668CA09" w14:textId="69C0AEA0" w:rsidR="005A45C7" w:rsidRPr="003F7AB1" w:rsidRDefault="0010137F" w:rsidP="005A45C7">
            <w:pPr>
              <w:jc w:val="right"/>
              <w:rPr>
                <w:rFonts w:cstheme="minorHAnsi"/>
                <w:bCs/>
                <w:color w:val="000000"/>
                <w:sz w:val="20"/>
                <w:szCs w:val="20"/>
              </w:rPr>
            </w:pPr>
            <w:r>
              <w:rPr>
                <w:rFonts w:cstheme="minorHAnsi"/>
                <w:bCs/>
                <w:color w:val="000000"/>
                <w:sz w:val="20"/>
                <w:szCs w:val="20"/>
              </w:rPr>
              <w:t>624.19</w:t>
            </w:r>
          </w:p>
        </w:tc>
      </w:tr>
      <w:tr w:rsidR="00817175" w:rsidRPr="000125DF" w14:paraId="2CFCE659" w14:textId="77777777" w:rsidTr="005A45C7">
        <w:trPr>
          <w:trHeight w:val="20"/>
          <w:jc w:val="center"/>
        </w:trPr>
        <w:tc>
          <w:tcPr>
            <w:tcW w:w="6380" w:type="dxa"/>
            <w:vAlign w:val="center"/>
          </w:tcPr>
          <w:p w14:paraId="64AD648D" w14:textId="7D1DAD16" w:rsidR="00817175" w:rsidRPr="00520830" w:rsidRDefault="00817175" w:rsidP="005A45C7">
            <w:pPr>
              <w:rPr>
                <w:rFonts w:cstheme="minorHAnsi"/>
                <w:bCs/>
                <w:color w:val="000000"/>
                <w:sz w:val="20"/>
                <w:szCs w:val="20"/>
              </w:rPr>
            </w:pPr>
            <w:r>
              <w:rPr>
                <w:rFonts w:cstheme="minorHAnsi"/>
                <w:bCs/>
                <w:color w:val="000000"/>
                <w:sz w:val="20"/>
                <w:szCs w:val="20"/>
              </w:rPr>
              <w:t>Maquinaria y Herramienta</w:t>
            </w:r>
          </w:p>
        </w:tc>
        <w:tc>
          <w:tcPr>
            <w:tcW w:w="1423" w:type="dxa"/>
            <w:vAlign w:val="center"/>
          </w:tcPr>
          <w:p w14:paraId="6AF75175" w14:textId="6E7282C2" w:rsidR="00817175" w:rsidRDefault="00F32040" w:rsidP="005A45C7">
            <w:pPr>
              <w:jc w:val="right"/>
              <w:rPr>
                <w:rFonts w:cstheme="minorHAnsi"/>
                <w:bCs/>
                <w:color w:val="000000"/>
                <w:sz w:val="20"/>
                <w:szCs w:val="20"/>
              </w:rPr>
            </w:pPr>
            <w:r>
              <w:rPr>
                <w:rFonts w:cstheme="minorHAnsi"/>
                <w:bCs/>
                <w:color w:val="000000"/>
                <w:sz w:val="20"/>
                <w:szCs w:val="20"/>
              </w:rPr>
              <w:t>15,95</w:t>
            </w:r>
            <w:r w:rsidR="00817175">
              <w:rPr>
                <w:rFonts w:cstheme="minorHAnsi"/>
                <w:bCs/>
                <w:color w:val="000000"/>
                <w:sz w:val="20"/>
                <w:szCs w:val="20"/>
              </w:rPr>
              <w:t>0.65</w:t>
            </w:r>
          </w:p>
        </w:tc>
      </w:tr>
      <w:tr w:rsidR="00817175" w:rsidRPr="000125DF" w14:paraId="5D2D3644" w14:textId="77777777" w:rsidTr="005A45C7">
        <w:trPr>
          <w:trHeight w:val="20"/>
          <w:jc w:val="center"/>
        </w:trPr>
        <w:tc>
          <w:tcPr>
            <w:tcW w:w="6380" w:type="dxa"/>
            <w:vAlign w:val="center"/>
          </w:tcPr>
          <w:p w14:paraId="2DF02824" w14:textId="2A87B5BB" w:rsidR="00817175" w:rsidRDefault="00817175" w:rsidP="005A45C7">
            <w:pPr>
              <w:rPr>
                <w:rFonts w:cstheme="minorHAnsi"/>
                <w:bCs/>
                <w:color w:val="000000"/>
                <w:sz w:val="20"/>
                <w:szCs w:val="20"/>
              </w:rPr>
            </w:pPr>
            <w:r>
              <w:rPr>
                <w:rFonts w:cstheme="minorHAnsi"/>
                <w:bCs/>
                <w:color w:val="000000"/>
                <w:sz w:val="20"/>
                <w:szCs w:val="20"/>
              </w:rPr>
              <w:t>Otros Equipos</w:t>
            </w:r>
          </w:p>
        </w:tc>
        <w:tc>
          <w:tcPr>
            <w:tcW w:w="1423" w:type="dxa"/>
            <w:vAlign w:val="center"/>
          </w:tcPr>
          <w:p w14:paraId="7140C75D" w14:textId="0D7A2E2D" w:rsidR="00817175" w:rsidRDefault="0010137F" w:rsidP="002A07B3">
            <w:pPr>
              <w:jc w:val="right"/>
              <w:rPr>
                <w:rFonts w:cstheme="minorHAnsi"/>
                <w:bCs/>
                <w:color w:val="000000"/>
                <w:sz w:val="20"/>
                <w:szCs w:val="20"/>
              </w:rPr>
            </w:pPr>
            <w:r>
              <w:rPr>
                <w:rFonts w:cstheme="minorHAnsi"/>
                <w:bCs/>
                <w:color w:val="000000"/>
                <w:sz w:val="20"/>
                <w:szCs w:val="20"/>
              </w:rPr>
              <w:t>13,062.26</w:t>
            </w:r>
          </w:p>
        </w:tc>
      </w:tr>
      <w:tr w:rsidR="005A45C7" w14:paraId="1B5DE0FC" w14:textId="77777777" w:rsidTr="005A45C7">
        <w:trPr>
          <w:trHeight w:val="221"/>
          <w:jc w:val="center"/>
        </w:trPr>
        <w:tc>
          <w:tcPr>
            <w:tcW w:w="6380" w:type="dxa"/>
          </w:tcPr>
          <w:p w14:paraId="6392207E" w14:textId="1ADC9804" w:rsidR="005A45C7" w:rsidRPr="00520830" w:rsidRDefault="005A45C7" w:rsidP="005A45C7">
            <w:pPr>
              <w:jc w:val="both"/>
              <w:rPr>
                <w:rFonts w:cstheme="minorHAnsi"/>
                <w:b/>
                <w:bCs/>
                <w:color w:val="000000"/>
                <w:sz w:val="20"/>
                <w:szCs w:val="20"/>
              </w:rPr>
            </w:pPr>
            <w:r w:rsidRPr="00520830">
              <w:rPr>
                <w:rFonts w:cstheme="minorHAnsi"/>
                <w:b/>
                <w:bCs/>
                <w:color w:val="000000"/>
                <w:sz w:val="20"/>
                <w:szCs w:val="20"/>
              </w:rPr>
              <w:t>Total</w:t>
            </w:r>
          </w:p>
        </w:tc>
        <w:tc>
          <w:tcPr>
            <w:tcW w:w="1423" w:type="dxa"/>
          </w:tcPr>
          <w:p w14:paraId="6D79A7DD" w14:textId="70568AC5" w:rsidR="005A45C7" w:rsidRPr="00520830" w:rsidRDefault="0010137F" w:rsidP="00D53B7F">
            <w:pPr>
              <w:jc w:val="right"/>
              <w:rPr>
                <w:rFonts w:cstheme="minorHAnsi"/>
                <w:b/>
                <w:bCs/>
                <w:color w:val="000000"/>
                <w:sz w:val="20"/>
                <w:szCs w:val="20"/>
              </w:rPr>
            </w:pPr>
            <w:r>
              <w:rPr>
                <w:rFonts w:cstheme="minorHAnsi"/>
                <w:b/>
                <w:bCs/>
                <w:color w:val="000000"/>
                <w:sz w:val="20"/>
                <w:szCs w:val="20"/>
              </w:rPr>
              <w:t>17,251,505.12</w:t>
            </w:r>
          </w:p>
        </w:tc>
      </w:tr>
    </w:tbl>
    <w:p w14:paraId="498445C1" w14:textId="77777777" w:rsidR="00015508" w:rsidRDefault="00015508" w:rsidP="00BF0838">
      <w:pPr>
        <w:jc w:val="center"/>
        <w:rPr>
          <w:rFonts w:asciiTheme="minorHAnsi" w:hAnsiTheme="minorHAnsi" w:cstheme="minorHAnsi"/>
          <w:sz w:val="22"/>
          <w:szCs w:val="22"/>
        </w:rPr>
      </w:pPr>
    </w:p>
    <w:p w14:paraId="05A4658B" w14:textId="77777777" w:rsidR="00C51A3C" w:rsidRDefault="00C51A3C" w:rsidP="00534595">
      <w:pPr>
        <w:jc w:val="both"/>
        <w:rPr>
          <w:rFonts w:asciiTheme="minorHAnsi" w:hAnsiTheme="minorHAnsi" w:cstheme="minorHAnsi"/>
          <w:bCs/>
          <w:color w:val="000000"/>
          <w:sz w:val="20"/>
          <w:szCs w:val="20"/>
        </w:rPr>
      </w:pPr>
    </w:p>
    <w:p w14:paraId="769DC6B8" w14:textId="77777777" w:rsidR="00534595" w:rsidRPr="00144282" w:rsidRDefault="00534595" w:rsidP="00534595">
      <w:pPr>
        <w:rPr>
          <w:rFonts w:asciiTheme="minorHAnsi" w:hAnsiTheme="minorHAnsi" w:cstheme="minorHAnsi"/>
          <w:b/>
          <w:bCs/>
        </w:rPr>
      </w:pPr>
      <w:r w:rsidRPr="00144282">
        <w:rPr>
          <w:rFonts w:asciiTheme="minorHAnsi" w:hAnsiTheme="minorHAnsi" w:cstheme="minorHAnsi"/>
          <w:b/>
          <w:bCs/>
          <w:sz w:val="26"/>
          <w:szCs w:val="28"/>
        </w:rPr>
        <w:t>Activo Diferido</w:t>
      </w:r>
      <w:r w:rsidRPr="00144282">
        <w:rPr>
          <w:rFonts w:asciiTheme="minorHAnsi" w:hAnsiTheme="minorHAnsi" w:cstheme="minorHAnsi"/>
          <w:b/>
          <w:bCs/>
        </w:rPr>
        <w:tab/>
      </w:r>
    </w:p>
    <w:p w14:paraId="53569601" w14:textId="77777777" w:rsidR="00534595" w:rsidRPr="00144282" w:rsidRDefault="00534595" w:rsidP="00534595">
      <w:pPr>
        <w:pStyle w:val="Prrafodelista"/>
        <w:numPr>
          <w:ilvl w:val="0"/>
          <w:numId w:val="15"/>
        </w:numPr>
        <w:rPr>
          <w:rFonts w:asciiTheme="minorHAnsi" w:hAnsiTheme="minorHAnsi" w:cstheme="minorHAnsi"/>
        </w:rPr>
      </w:pPr>
      <w:r w:rsidRPr="00144282">
        <w:rPr>
          <w:rFonts w:asciiTheme="minorHAnsi" w:hAnsiTheme="minorHAnsi" w:cstheme="minorHAnsi"/>
          <w:b/>
          <w:bCs/>
          <w:sz w:val="26"/>
          <w:szCs w:val="28"/>
        </w:rPr>
        <w:t>Estimaciones y Deterioros</w:t>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p>
    <w:p w14:paraId="3BC591E9"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257B608D"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p>
    <w:p w14:paraId="0933D0F3" w14:textId="77777777" w:rsidR="00534595" w:rsidRPr="00C801B8" w:rsidRDefault="00534595" w:rsidP="00534595">
      <w:pPr>
        <w:pStyle w:val="Prrafodelista"/>
        <w:numPr>
          <w:ilvl w:val="0"/>
          <w:numId w:val="15"/>
        </w:numPr>
        <w:rPr>
          <w:rFonts w:asciiTheme="minorHAnsi" w:hAnsiTheme="minorHAnsi" w:cstheme="minorHAnsi"/>
        </w:rPr>
      </w:pPr>
      <w:r w:rsidRPr="00C801B8">
        <w:rPr>
          <w:rFonts w:asciiTheme="minorHAnsi" w:hAnsiTheme="minorHAnsi" w:cstheme="minorHAnsi"/>
          <w:b/>
          <w:bCs/>
          <w:sz w:val="26"/>
          <w:szCs w:val="28"/>
        </w:rPr>
        <w:t>Otros Activos</w:t>
      </w:r>
      <w:r w:rsidRPr="00C801B8">
        <w:rPr>
          <w:rFonts w:asciiTheme="minorHAnsi" w:hAnsiTheme="minorHAnsi" w:cstheme="minorHAnsi"/>
          <w:b/>
          <w:bCs/>
          <w:sz w:val="26"/>
          <w:szCs w:val="28"/>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p>
    <w:p w14:paraId="23E3B7F2"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3084A349" w14:textId="77777777" w:rsidR="00892CDD" w:rsidRPr="00892CDD" w:rsidRDefault="00892CDD" w:rsidP="00534595">
      <w:pPr>
        <w:rPr>
          <w:rFonts w:asciiTheme="minorHAnsi" w:hAnsiTheme="minorHAnsi" w:cstheme="minorHAnsi"/>
          <w:b/>
          <w:bCs/>
          <w:sz w:val="20"/>
          <w:szCs w:val="28"/>
        </w:rPr>
      </w:pPr>
    </w:p>
    <w:p w14:paraId="1846B78B" w14:textId="77777777" w:rsidR="00534595" w:rsidRPr="00C12097" w:rsidRDefault="00534595" w:rsidP="00534595">
      <w:pPr>
        <w:rPr>
          <w:rFonts w:asciiTheme="minorHAnsi" w:hAnsiTheme="minorHAnsi" w:cstheme="minorHAnsi"/>
          <w:b/>
          <w:bCs/>
          <w:sz w:val="28"/>
          <w:szCs w:val="28"/>
        </w:rPr>
      </w:pPr>
      <w:r w:rsidRPr="006F455C">
        <w:rPr>
          <w:rFonts w:asciiTheme="minorHAnsi" w:hAnsiTheme="minorHAnsi" w:cstheme="minorHAnsi"/>
          <w:b/>
          <w:bCs/>
          <w:sz w:val="28"/>
          <w:szCs w:val="28"/>
        </w:rPr>
        <w:t>Pasivo</w:t>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p>
    <w:p w14:paraId="6BFC0405" w14:textId="77777777" w:rsidR="00534595" w:rsidRDefault="00534595" w:rsidP="00534595">
      <w:pPr>
        <w:jc w:val="both"/>
        <w:rPr>
          <w:rFonts w:asciiTheme="minorHAnsi" w:hAnsiTheme="minorHAnsi" w:cstheme="minorHAnsi"/>
          <w:sz w:val="22"/>
        </w:rPr>
      </w:pPr>
      <w:r w:rsidRPr="00C276F6">
        <w:rPr>
          <w:rFonts w:asciiTheme="minorHAnsi" w:hAnsiTheme="minorHAnsi" w:cstheme="minorHAnsi"/>
          <w:sz w:val="22"/>
        </w:rPr>
        <w:t>Pasivo Circulante y el Pasivo No Circulante, en éstos inciden pasivos derivados de operaciones por servicios personales; pasivos por obligaciones laborales, a continuación, se presenta la integración del pasivo:</w:t>
      </w:r>
    </w:p>
    <w:p w14:paraId="48CFCC85" w14:textId="77777777" w:rsidR="009F7D54" w:rsidRDefault="009F7D54" w:rsidP="00534595">
      <w:pPr>
        <w:jc w:val="both"/>
        <w:rPr>
          <w:rFonts w:asciiTheme="minorHAnsi" w:hAnsiTheme="minorHAnsi" w:cstheme="minorHAnsi"/>
          <w:sz w:val="22"/>
        </w:rPr>
      </w:pPr>
    </w:p>
    <w:p w14:paraId="66E5EC78" w14:textId="77777777" w:rsidR="009F7D54" w:rsidRDefault="009F7D54" w:rsidP="00534595">
      <w:pPr>
        <w:jc w:val="both"/>
        <w:rPr>
          <w:rFonts w:asciiTheme="minorHAnsi" w:hAnsiTheme="minorHAnsi" w:cstheme="minorHAnsi"/>
          <w:sz w:val="22"/>
        </w:rPr>
      </w:pPr>
    </w:p>
    <w:p w14:paraId="1DADB5DA" w14:textId="486E214C" w:rsidR="009F7D54" w:rsidRDefault="009F7D54" w:rsidP="009F7D54">
      <w:pPr>
        <w:jc w:val="center"/>
        <w:rPr>
          <w:rFonts w:asciiTheme="minorHAnsi" w:hAnsiTheme="minorHAnsi" w:cstheme="minorHAnsi"/>
          <w:sz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2C262225" w14:textId="77777777" w:rsidR="009F7D54" w:rsidRDefault="009F7D54" w:rsidP="00534595">
      <w:pPr>
        <w:jc w:val="both"/>
        <w:rPr>
          <w:rFonts w:asciiTheme="minorHAnsi" w:hAnsiTheme="minorHAnsi" w:cstheme="minorHAnsi"/>
          <w:sz w:val="22"/>
        </w:rPr>
      </w:pPr>
    </w:p>
    <w:tbl>
      <w:tblPr>
        <w:tblW w:w="8276" w:type="dxa"/>
        <w:jc w:val="center"/>
        <w:tblCellMar>
          <w:left w:w="70" w:type="dxa"/>
          <w:right w:w="70" w:type="dxa"/>
        </w:tblCellMar>
        <w:tblLook w:val="04A0" w:firstRow="1" w:lastRow="0" w:firstColumn="1" w:lastColumn="0" w:noHBand="0" w:noVBand="1"/>
      </w:tblPr>
      <w:tblGrid>
        <w:gridCol w:w="3310"/>
        <w:gridCol w:w="2483"/>
        <w:gridCol w:w="2483"/>
      </w:tblGrid>
      <w:tr w:rsidR="00534595" w:rsidRPr="0078061A" w14:paraId="2C5924BA" w14:textId="77777777" w:rsidTr="00AC09BB">
        <w:trPr>
          <w:trHeight w:val="313"/>
          <w:jc w:val="center"/>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3354E" w14:textId="77777777" w:rsidR="00534595" w:rsidRPr="0078061A" w:rsidRDefault="00534595" w:rsidP="00AC09BB">
            <w:pPr>
              <w:jc w:val="center"/>
              <w:rPr>
                <w:rFonts w:asciiTheme="minorHAnsi" w:hAnsiTheme="minorHAnsi" w:cstheme="minorHAnsi"/>
                <w:b/>
                <w:bCs/>
                <w:sz w:val="20"/>
                <w:szCs w:val="20"/>
              </w:rPr>
            </w:pPr>
            <w:r w:rsidRPr="0078061A">
              <w:rPr>
                <w:rFonts w:asciiTheme="minorHAnsi" w:hAnsiTheme="minorHAnsi" w:cstheme="minorHAnsi"/>
                <w:b/>
                <w:bCs/>
                <w:sz w:val="20"/>
                <w:szCs w:val="20"/>
              </w:rPr>
              <w:lastRenderedPageBreak/>
              <w:t>Concepto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3EB0B226" w14:textId="5E73A3E7" w:rsidR="00534595" w:rsidRPr="0078061A" w:rsidRDefault="00534595" w:rsidP="00AC09BB">
            <w:pPr>
              <w:jc w:val="center"/>
              <w:rPr>
                <w:rFonts w:asciiTheme="minorHAnsi" w:hAnsiTheme="minorHAnsi" w:cstheme="minorHAnsi"/>
                <w:b/>
                <w:bCs/>
                <w:sz w:val="20"/>
                <w:szCs w:val="20"/>
              </w:rPr>
            </w:pPr>
            <w:r w:rsidRPr="0078061A">
              <w:rPr>
                <w:rFonts w:asciiTheme="minorHAnsi" w:hAnsiTheme="minorHAnsi" w:cstheme="minorHAnsi"/>
                <w:b/>
                <w:bCs/>
                <w:sz w:val="20"/>
                <w:szCs w:val="20"/>
              </w:rPr>
              <w:t>202</w:t>
            </w:r>
            <w:r w:rsidR="00151B92">
              <w:rPr>
                <w:rFonts w:asciiTheme="minorHAnsi" w:hAnsiTheme="minorHAnsi" w:cstheme="minorHAnsi"/>
                <w:b/>
                <w:bCs/>
                <w:sz w:val="20"/>
                <w:szCs w:val="20"/>
              </w:rPr>
              <w:t>3</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1BAF3A38" w14:textId="300532CB" w:rsidR="00534595" w:rsidRPr="0078061A" w:rsidRDefault="00534595" w:rsidP="00AC09BB">
            <w:pPr>
              <w:jc w:val="center"/>
              <w:rPr>
                <w:rFonts w:asciiTheme="minorHAnsi" w:hAnsiTheme="minorHAnsi" w:cstheme="minorHAnsi"/>
                <w:b/>
                <w:bCs/>
                <w:sz w:val="20"/>
                <w:szCs w:val="20"/>
              </w:rPr>
            </w:pPr>
            <w:r w:rsidRPr="0078061A">
              <w:rPr>
                <w:rFonts w:asciiTheme="minorHAnsi" w:hAnsiTheme="minorHAnsi" w:cstheme="minorHAnsi"/>
                <w:b/>
                <w:bCs/>
                <w:sz w:val="20"/>
                <w:szCs w:val="20"/>
              </w:rPr>
              <w:t>20</w:t>
            </w:r>
            <w:r>
              <w:rPr>
                <w:rFonts w:asciiTheme="minorHAnsi" w:hAnsiTheme="minorHAnsi" w:cstheme="minorHAnsi"/>
                <w:b/>
                <w:bCs/>
                <w:sz w:val="20"/>
                <w:szCs w:val="20"/>
              </w:rPr>
              <w:t>2</w:t>
            </w:r>
            <w:r w:rsidR="00151B92">
              <w:rPr>
                <w:rFonts w:asciiTheme="minorHAnsi" w:hAnsiTheme="minorHAnsi" w:cstheme="minorHAnsi"/>
                <w:b/>
                <w:bCs/>
                <w:sz w:val="20"/>
                <w:szCs w:val="20"/>
              </w:rPr>
              <w:t>2</w:t>
            </w:r>
          </w:p>
        </w:tc>
      </w:tr>
      <w:tr w:rsidR="00534595" w:rsidRPr="0078061A" w14:paraId="457C9BFF" w14:textId="77777777" w:rsidTr="00AC09BB">
        <w:trPr>
          <w:trHeight w:val="313"/>
          <w:jc w:val="center"/>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B7C1" w14:textId="3838F6D6" w:rsidR="00534595" w:rsidRPr="0078061A" w:rsidRDefault="006B476D" w:rsidP="00AC09BB">
            <w:pPr>
              <w:rPr>
                <w:rFonts w:asciiTheme="minorHAnsi" w:hAnsiTheme="minorHAnsi" w:cstheme="minorHAnsi"/>
                <w:sz w:val="20"/>
                <w:szCs w:val="20"/>
              </w:rPr>
            </w:pPr>
            <w:r>
              <w:rPr>
                <w:rFonts w:asciiTheme="minorHAnsi" w:hAnsiTheme="minorHAnsi" w:cstheme="minorHAnsi"/>
                <w:sz w:val="20"/>
                <w:szCs w:val="20"/>
              </w:rPr>
              <w:t>Cuentas por Pagar a Corto Plazo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7EB04C30" w14:textId="3AFB6CAF" w:rsidR="00534595" w:rsidRPr="0078061A" w:rsidRDefault="009F7D54" w:rsidP="00FD7F18">
            <w:pPr>
              <w:jc w:val="right"/>
              <w:rPr>
                <w:rFonts w:asciiTheme="minorHAnsi" w:hAnsiTheme="minorHAnsi" w:cstheme="minorHAnsi"/>
                <w:sz w:val="20"/>
                <w:szCs w:val="20"/>
              </w:rPr>
            </w:pPr>
            <w:r>
              <w:rPr>
                <w:rFonts w:asciiTheme="minorHAnsi" w:hAnsiTheme="minorHAnsi" w:cstheme="minorHAnsi"/>
                <w:sz w:val="20"/>
                <w:szCs w:val="20"/>
              </w:rPr>
              <w:t>10,778,820.89</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4C67CEFD" w14:textId="0E9B0134" w:rsidR="00534595" w:rsidRPr="0078061A" w:rsidRDefault="00151B92" w:rsidP="00AC09BB">
            <w:pPr>
              <w:jc w:val="right"/>
              <w:rPr>
                <w:rFonts w:asciiTheme="minorHAnsi" w:hAnsiTheme="minorHAnsi" w:cstheme="minorHAnsi"/>
                <w:sz w:val="20"/>
                <w:szCs w:val="20"/>
              </w:rPr>
            </w:pPr>
            <w:r>
              <w:rPr>
                <w:rFonts w:asciiTheme="minorHAnsi" w:hAnsiTheme="minorHAnsi" w:cstheme="minorHAnsi"/>
                <w:sz w:val="20"/>
                <w:szCs w:val="20"/>
              </w:rPr>
              <w:t>2,440,024.15</w:t>
            </w:r>
          </w:p>
        </w:tc>
      </w:tr>
      <w:tr w:rsidR="009F7D54" w:rsidRPr="0078061A" w14:paraId="08A02DD9" w14:textId="77777777" w:rsidTr="00AC09BB">
        <w:trPr>
          <w:trHeight w:val="313"/>
          <w:jc w:val="center"/>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D0E26" w14:textId="514B1871" w:rsidR="009F7D54" w:rsidRPr="0078061A" w:rsidRDefault="006B476D" w:rsidP="00AC09BB">
            <w:pPr>
              <w:rPr>
                <w:rFonts w:asciiTheme="minorHAnsi" w:hAnsiTheme="minorHAnsi" w:cstheme="minorHAnsi"/>
                <w:sz w:val="20"/>
                <w:szCs w:val="20"/>
              </w:rPr>
            </w:pPr>
            <w:r>
              <w:rPr>
                <w:rFonts w:asciiTheme="minorHAnsi" w:hAnsiTheme="minorHAnsi" w:cstheme="minorHAnsi"/>
                <w:sz w:val="20"/>
                <w:szCs w:val="20"/>
              </w:rPr>
              <w:t>Otros Pasivos a Corto Plazo</w:t>
            </w:r>
          </w:p>
        </w:tc>
        <w:tc>
          <w:tcPr>
            <w:tcW w:w="2483" w:type="dxa"/>
            <w:tcBorders>
              <w:top w:val="single" w:sz="4" w:space="0" w:color="auto"/>
              <w:left w:val="nil"/>
              <w:bottom w:val="single" w:sz="4" w:space="0" w:color="auto"/>
              <w:right w:val="single" w:sz="4" w:space="0" w:color="auto"/>
            </w:tcBorders>
            <w:shd w:val="clear" w:color="auto" w:fill="auto"/>
            <w:noWrap/>
            <w:vAlign w:val="bottom"/>
          </w:tcPr>
          <w:p w14:paraId="6F548132" w14:textId="48F57547" w:rsidR="009F7D54" w:rsidRDefault="006B476D" w:rsidP="00FD7F18">
            <w:pPr>
              <w:jc w:val="right"/>
              <w:rPr>
                <w:rFonts w:asciiTheme="minorHAnsi" w:hAnsiTheme="minorHAnsi" w:cstheme="minorHAnsi"/>
                <w:sz w:val="20"/>
                <w:szCs w:val="20"/>
              </w:rPr>
            </w:pPr>
            <w:r>
              <w:rPr>
                <w:rFonts w:asciiTheme="minorHAnsi" w:hAnsiTheme="minorHAnsi" w:cstheme="minorHAnsi"/>
                <w:sz w:val="20"/>
                <w:szCs w:val="20"/>
              </w:rPr>
              <w:t>16,075.38</w:t>
            </w:r>
          </w:p>
        </w:tc>
        <w:tc>
          <w:tcPr>
            <w:tcW w:w="2483" w:type="dxa"/>
            <w:tcBorders>
              <w:top w:val="single" w:sz="4" w:space="0" w:color="auto"/>
              <w:left w:val="nil"/>
              <w:bottom w:val="single" w:sz="4" w:space="0" w:color="auto"/>
              <w:right w:val="single" w:sz="4" w:space="0" w:color="auto"/>
            </w:tcBorders>
            <w:shd w:val="clear" w:color="auto" w:fill="auto"/>
            <w:noWrap/>
            <w:vAlign w:val="bottom"/>
          </w:tcPr>
          <w:p w14:paraId="17ED609D" w14:textId="77777777" w:rsidR="009F7D54" w:rsidRDefault="009F7D54" w:rsidP="00AC09BB">
            <w:pPr>
              <w:jc w:val="right"/>
              <w:rPr>
                <w:rFonts w:asciiTheme="minorHAnsi" w:hAnsiTheme="minorHAnsi" w:cstheme="minorHAnsi"/>
                <w:sz w:val="20"/>
                <w:szCs w:val="20"/>
              </w:rPr>
            </w:pPr>
          </w:p>
        </w:tc>
      </w:tr>
      <w:tr w:rsidR="00534595" w:rsidRPr="0078061A" w14:paraId="51C7440E" w14:textId="77777777" w:rsidTr="00AC09BB">
        <w:trPr>
          <w:trHeight w:val="338"/>
          <w:jc w:val="center"/>
        </w:trPr>
        <w:tc>
          <w:tcPr>
            <w:tcW w:w="3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1B22F2" w14:textId="77777777" w:rsidR="00534595" w:rsidRPr="0078061A" w:rsidRDefault="00534595" w:rsidP="00AC09BB">
            <w:pPr>
              <w:jc w:val="right"/>
              <w:rPr>
                <w:rFonts w:asciiTheme="minorHAnsi" w:hAnsiTheme="minorHAnsi" w:cstheme="minorHAnsi"/>
                <w:b/>
                <w:bCs/>
                <w:sz w:val="20"/>
                <w:szCs w:val="20"/>
              </w:rPr>
            </w:pPr>
            <w:r w:rsidRPr="0078061A">
              <w:rPr>
                <w:rFonts w:asciiTheme="minorHAnsi" w:hAnsiTheme="minorHAnsi" w:cstheme="minorHAnsi"/>
                <w:b/>
                <w:bCs/>
                <w:sz w:val="20"/>
                <w:szCs w:val="20"/>
              </w:rPr>
              <w:t>Suma de Pasivo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7F1890A0" w14:textId="62BBDEA4" w:rsidR="00534595" w:rsidRPr="006050B9" w:rsidRDefault="006B476D" w:rsidP="002E7839">
            <w:pPr>
              <w:jc w:val="right"/>
              <w:rPr>
                <w:rFonts w:asciiTheme="minorHAnsi" w:hAnsiTheme="minorHAnsi" w:cstheme="minorHAnsi"/>
                <w:b/>
                <w:bCs/>
                <w:sz w:val="20"/>
                <w:szCs w:val="20"/>
              </w:rPr>
            </w:pPr>
            <w:r>
              <w:rPr>
                <w:rFonts w:asciiTheme="minorHAnsi" w:hAnsiTheme="minorHAnsi" w:cstheme="minorHAnsi"/>
                <w:b/>
                <w:bCs/>
                <w:sz w:val="20"/>
                <w:szCs w:val="20"/>
              </w:rPr>
              <w:t>10,794,896.27</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6C714DEC" w14:textId="5D12C374" w:rsidR="00534595" w:rsidRPr="0078061A" w:rsidRDefault="00151B92" w:rsidP="00AC09BB">
            <w:pPr>
              <w:jc w:val="right"/>
              <w:rPr>
                <w:rFonts w:asciiTheme="minorHAnsi" w:hAnsiTheme="minorHAnsi" w:cstheme="minorHAnsi"/>
                <w:b/>
                <w:bCs/>
                <w:sz w:val="20"/>
                <w:szCs w:val="20"/>
              </w:rPr>
            </w:pPr>
            <w:r w:rsidRPr="00151B92">
              <w:rPr>
                <w:rFonts w:asciiTheme="minorHAnsi" w:hAnsiTheme="minorHAnsi" w:cstheme="minorHAnsi"/>
                <w:b/>
                <w:bCs/>
                <w:sz w:val="20"/>
                <w:szCs w:val="20"/>
              </w:rPr>
              <w:t>2,440,024.15</w:t>
            </w:r>
          </w:p>
        </w:tc>
      </w:tr>
    </w:tbl>
    <w:p w14:paraId="6977AF8A" w14:textId="77777777" w:rsidR="00AB397C" w:rsidRDefault="00AB397C" w:rsidP="00AB397C">
      <w:pPr>
        <w:jc w:val="center"/>
        <w:rPr>
          <w:rFonts w:asciiTheme="minorHAnsi" w:hAnsiTheme="minorHAnsi" w:cstheme="minorHAnsi"/>
          <w:sz w:val="22"/>
          <w:szCs w:val="22"/>
        </w:rPr>
      </w:pPr>
    </w:p>
    <w:p w14:paraId="27F95F73" w14:textId="77777777" w:rsidR="00846E5C" w:rsidRDefault="00534595" w:rsidP="00534595">
      <w:pPr>
        <w:jc w:val="both"/>
        <w:rPr>
          <w:rFonts w:asciiTheme="majorHAnsi" w:hAnsiTheme="majorHAnsi" w:cstheme="minorHAnsi"/>
          <w:b/>
          <w:bCs/>
          <w:sz w:val="28"/>
          <w:szCs w:val="32"/>
        </w:rPr>
      </w:pPr>
      <w:r w:rsidRPr="00266BA4">
        <w:rPr>
          <w:rFonts w:asciiTheme="majorHAnsi" w:hAnsiTheme="majorHAnsi" w:cstheme="minorHAnsi"/>
          <w:b/>
          <w:bCs/>
          <w:sz w:val="28"/>
          <w:szCs w:val="32"/>
        </w:rPr>
        <w:t>Pasivo Circulante</w:t>
      </w:r>
    </w:p>
    <w:p w14:paraId="41F4E515" w14:textId="24CF836A" w:rsidR="00534595" w:rsidRPr="00266BA4" w:rsidRDefault="00534595" w:rsidP="00534595">
      <w:pPr>
        <w:jc w:val="both"/>
        <w:rPr>
          <w:rFonts w:asciiTheme="majorHAnsi" w:hAnsiTheme="majorHAnsi" w:cstheme="minorHAnsi"/>
        </w:rPr>
      </w:pPr>
      <w:r w:rsidRPr="00266BA4">
        <w:rPr>
          <w:rFonts w:asciiTheme="majorHAnsi" w:hAnsiTheme="majorHAnsi" w:cstheme="minorHAnsi"/>
        </w:rPr>
        <w:tab/>
      </w:r>
    </w:p>
    <w:p w14:paraId="3FD6AC23" w14:textId="1C2EC57D" w:rsidR="00534595" w:rsidRPr="00833A15" w:rsidRDefault="00534595" w:rsidP="00833A15">
      <w:pPr>
        <w:pStyle w:val="Prrafodelista"/>
        <w:numPr>
          <w:ilvl w:val="0"/>
          <w:numId w:val="15"/>
        </w:numPr>
        <w:jc w:val="both"/>
        <w:rPr>
          <w:rFonts w:asciiTheme="majorHAnsi" w:hAnsiTheme="majorHAnsi" w:cstheme="minorHAnsi"/>
          <w:b/>
          <w:sz w:val="28"/>
        </w:rPr>
      </w:pPr>
      <w:r w:rsidRPr="005E64EF">
        <w:rPr>
          <w:rFonts w:asciiTheme="majorHAnsi" w:hAnsiTheme="majorHAnsi" w:cstheme="minorHAnsi"/>
          <w:b/>
          <w:sz w:val="28"/>
        </w:rPr>
        <w:t>Cuentas por Pagar a Corto Plazo</w:t>
      </w:r>
      <w:r w:rsidRPr="00B10FF6">
        <w:rPr>
          <w:rFonts w:asciiTheme="minorHAnsi" w:hAnsiTheme="minorHAnsi" w:cstheme="minorHAnsi"/>
        </w:rPr>
        <w:tab/>
      </w:r>
      <w:r w:rsidRPr="00833A15">
        <w:rPr>
          <w:rFonts w:asciiTheme="minorHAnsi" w:hAnsiTheme="minorHAnsi" w:cstheme="minorHAnsi"/>
        </w:rPr>
        <w:tab/>
      </w:r>
    </w:p>
    <w:p w14:paraId="2996A1BE" w14:textId="77777777" w:rsidR="00534595" w:rsidRDefault="00534595" w:rsidP="00534595">
      <w:pPr>
        <w:jc w:val="both"/>
        <w:rPr>
          <w:rFonts w:asciiTheme="minorHAnsi" w:hAnsiTheme="minorHAnsi" w:cstheme="minorHAnsi"/>
          <w:sz w:val="22"/>
        </w:rPr>
      </w:pPr>
      <w:r w:rsidRPr="00C276F6">
        <w:rPr>
          <w:rFonts w:asciiTheme="minorHAnsi" w:hAnsiTheme="minorHAnsi" w:cstheme="minorHAnsi"/>
          <w:sz w:val="22"/>
        </w:rPr>
        <w:t>Destacan entre las principales partidas del Pasivo Circulante las siguientes:</w:t>
      </w:r>
    </w:p>
    <w:p w14:paraId="570D89A7" w14:textId="77777777" w:rsidR="00FF4154" w:rsidRDefault="00FF4154" w:rsidP="00534595">
      <w:pPr>
        <w:jc w:val="both"/>
        <w:rPr>
          <w:rFonts w:asciiTheme="minorHAnsi" w:hAnsiTheme="minorHAnsi" w:cstheme="minorHAnsi"/>
          <w:sz w:val="22"/>
        </w:rPr>
      </w:pPr>
    </w:p>
    <w:tbl>
      <w:tblPr>
        <w:tblW w:w="8500" w:type="dxa"/>
        <w:jc w:val="center"/>
        <w:tblCellMar>
          <w:left w:w="70" w:type="dxa"/>
          <w:right w:w="70" w:type="dxa"/>
        </w:tblCellMar>
        <w:tblLook w:val="04A0" w:firstRow="1" w:lastRow="0" w:firstColumn="1" w:lastColumn="0" w:noHBand="0" w:noVBand="1"/>
      </w:tblPr>
      <w:tblGrid>
        <w:gridCol w:w="6232"/>
        <w:gridCol w:w="957"/>
        <w:gridCol w:w="1311"/>
      </w:tblGrid>
      <w:tr w:rsidR="00FF4154" w:rsidRPr="006F455C" w14:paraId="27AE3610" w14:textId="77777777" w:rsidTr="00FF4154">
        <w:trPr>
          <w:trHeight w:val="237"/>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C7C680" w14:textId="77777777" w:rsidR="00FF4154" w:rsidRPr="001B252A" w:rsidRDefault="00FF4154" w:rsidP="00AC09BB">
            <w:pPr>
              <w:jc w:val="center"/>
              <w:rPr>
                <w:rFonts w:asciiTheme="minorHAnsi" w:hAnsiTheme="minorHAnsi" w:cstheme="minorHAnsi"/>
                <w:b/>
                <w:bCs/>
                <w:sz w:val="20"/>
                <w:szCs w:val="20"/>
              </w:rPr>
            </w:pPr>
            <w:r>
              <w:rPr>
                <w:rFonts w:asciiTheme="minorHAnsi" w:hAnsiTheme="minorHAnsi" w:cstheme="minorHAnsi"/>
              </w:rPr>
              <w:tab/>
            </w:r>
            <w:r w:rsidRPr="001B252A">
              <w:rPr>
                <w:rFonts w:asciiTheme="minorHAnsi" w:hAnsiTheme="minorHAnsi" w:cstheme="minorHAnsi"/>
                <w:b/>
                <w:bCs/>
                <w:sz w:val="20"/>
                <w:szCs w:val="20"/>
              </w:rPr>
              <w:t>Concepto</w:t>
            </w:r>
          </w:p>
        </w:tc>
        <w:tc>
          <w:tcPr>
            <w:tcW w:w="1175" w:type="dxa"/>
            <w:tcBorders>
              <w:top w:val="single" w:sz="4" w:space="0" w:color="auto"/>
              <w:left w:val="nil"/>
              <w:bottom w:val="single" w:sz="4" w:space="0" w:color="auto"/>
              <w:right w:val="nil"/>
            </w:tcBorders>
          </w:tcPr>
          <w:p w14:paraId="3E03F49A" w14:textId="77777777" w:rsidR="00FF4154" w:rsidRPr="001B252A" w:rsidRDefault="00FF4154" w:rsidP="00AC09BB">
            <w:pPr>
              <w:jc w:val="center"/>
              <w:rPr>
                <w:rFonts w:asciiTheme="minorHAnsi" w:hAnsiTheme="minorHAnsi" w:cstheme="minorHAnsi"/>
                <w:b/>
                <w:bCs/>
                <w:sz w:val="20"/>
                <w:szCs w:val="20"/>
              </w:rPr>
            </w:pPr>
          </w:p>
        </w:tc>
        <w:tc>
          <w:tcPr>
            <w:tcW w:w="1093" w:type="dxa"/>
            <w:tcBorders>
              <w:top w:val="single" w:sz="4" w:space="0" w:color="auto"/>
              <w:left w:val="nil"/>
              <w:bottom w:val="single" w:sz="4" w:space="0" w:color="auto"/>
              <w:right w:val="single" w:sz="4" w:space="0" w:color="000000"/>
            </w:tcBorders>
            <w:shd w:val="clear" w:color="auto" w:fill="auto"/>
            <w:noWrap/>
            <w:vAlign w:val="bottom"/>
            <w:hideMark/>
          </w:tcPr>
          <w:p w14:paraId="1516D320" w14:textId="7A698AEF" w:rsidR="00FF4154" w:rsidRPr="001B252A" w:rsidRDefault="00FF4154" w:rsidP="00AC09BB">
            <w:pPr>
              <w:jc w:val="center"/>
              <w:rPr>
                <w:rFonts w:asciiTheme="minorHAnsi" w:hAnsiTheme="minorHAnsi" w:cstheme="minorHAnsi"/>
                <w:b/>
                <w:bCs/>
                <w:sz w:val="20"/>
                <w:szCs w:val="20"/>
              </w:rPr>
            </w:pPr>
            <w:r w:rsidRPr="001B252A">
              <w:rPr>
                <w:rFonts w:asciiTheme="minorHAnsi" w:hAnsiTheme="minorHAnsi" w:cstheme="minorHAnsi"/>
                <w:b/>
                <w:bCs/>
                <w:sz w:val="20"/>
                <w:szCs w:val="20"/>
              </w:rPr>
              <w:t>Importe</w:t>
            </w:r>
          </w:p>
        </w:tc>
      </w:tr>
      <w:tr w:rsidR="00FF4154" w:rsidRPr="006F455C" w14:paraId="0845054D" w14:textId="77777777" w:rsidTr="00FF4154">
        <w:trPr>
          <w:trHeight w:val="237"/>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C992" w14:textId="77777777" w:rsidR="00FF4154" w:rsidRPr="001B252A" w:rsidRDefault="00FF4154" w:rsidP="00AC09BB">
            <w:pPr>
              <w:rPr>
                <w:rFonts w:asciiTheme="minorHAnsi" w:hAnsiTheme="minorHAnsi" w:cstheme="minorHAnsi"/>
                <w:sz w:val="20"/>
                <w:szCs w:val="20"/>
              </w:rPr>
            </w:pPr>
            <w:r w:rsidRPr="001B252A">
              <w:rPr>
                <w:rFonts w:asciiTheme="minorHAnsi" w:hAnsiTheme="minorHAnsi" w:cstheme="minorHAnsi"/>
                <w:sz w:val="20"/>
                <w:szCs w:val="20"/>
              </w:rPr>
              <w:t>Servicios Personales por pagar a Corto Plazo</w:t>
            </w:r>
          </w:p>
        </w:tc>
        <w:tc>
          <w:tcPr>
            <w:tcW w:w="1175" w:type="dxa"/>
            <w:tcBorders>
              <w:top w:val="single" w:sz="4" w:space="0" w:color="auto"/>
              <w:left w:val="nil"/>
              <w:bottom w:val="single" w:sz="4" w:space="0" w:color="auto"/>
              <w:right w:val="nil"/>
            </w:tcBorders>
          </w:tcPr>
          <w:p w14:paraId="725A3812" w14:textId="77777777" w:rsidR="00FF4154" w:rsidRDefault="00FF4154" w:rsidP="00AC09BB">
            <w:pPr>
              <w:jc w:val="right"/>
              <w:rPr>
                <w:rFonts w:asciiTheme="minorHAnsi" w:hAnsiTheme="minorHAnsi" w:cstheme="minorHAnsi"/>
                <w:sz w:val="20"/>
                <w:szCs w:val="20"/>
              </w:rPr>
            </w:pP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3FADC400" w14:textId="38CB8280" w:rsidR="00FF4154" w:rsidRPr="001B252A" w:rsidRDefault="00FF4154" w:rsidP="00AC09BB">
            <w:pPr>
              <w:jc w:val="right"/>
              <w:rPr>
                <w:rFonts w:asciiTheme="minorHAnsi" w:hAnsiTheme="minorHAnsi" w:cstheme="minorHAnsi"/>
                <w:sz w:val="20"/>
                <w:szCs w:val="20"/>
              </w:rPr>
            </w:pPr>
            <w:r>
              <w:rPr>
                <w:rFonts w:asciiTheme="minorHAnsi" w:hAnsiTheme="minorHAnsi" w:cstheme="minorHAnsi"/>
                <w:sz w:val="20"/>
                <w:szCs w:val="20"/>
              </w:rPr>
              <w:t>6,657,201.35</w:t>
            </w:r>
          </w:p>
        </w:tc>
      </w:tr>
      <w:tr w:rsidR="00FF4154" w:rsidRPr="006F455C" w14:paraId="768FC1AE" w14:textId="77777777" w:rsidTr="00FF4154">
        <w:trPr>
          <w:trHeight w:val="237"/>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91185" w14:textId="77777777" w:rsidR="00FF4154" w:rsidRPr="001B252A" w:rsidRDefault="00FF4154" w:rsidP="00AC09BB">
            <w:pPr>
              <w:rPr>
                <w:rFonts w:asciiTheme="minorHAnsi" w:hAnsiTheme="minorHAnsi" w:cstheme="minorHAnsi"/>
                <w:sz w:val="20"/>
                <w:szCs w:val="20"/>
              </w:rPr>
            </w:pPr>
            <w:r>
              <w:rPr>
                <w:rFonts w:asciiTheme="minorHAnsi" w:hAnsiTheme="minorHAnsi" w:cstheme="minorHAnsi"/>
                <w:sz w:val="20"/>
                <w:szCs w:val="20"/>
              </w:rPr>
              <w:t>Proveedores por Pagar a Corto Plazo</w:t>
            </w:r>
          </w:p>
        </w:tc>
        <w:tc>
          <w:tcPr>
            <w:tcW w:w="1175" w:type="dxa"/>
            <w:tcBorders>
              <w:top w:val="single" w:sz="4" w:space="0" w:color="auto"/>
              <w:left w:val="nil"/>
              <w:bottom w:val="single" w:sz="4" w:space="0" w:color="auto"/>
              <w:right w:val="nil"/>
            </w:tcBorders>
          </w:tcPr>
          <w:p w14:paraId="6FE7333C" w14:textId="77777777" w:rsidR="00FF4154" w:rsidRDefault="00FF4154" w:rsidP="00AC09BB">
            <w:pPr>
              <w:jc w:val="right"/>
              <w:rPr>
                <w:rFonts w:asciiTheme="minorHAnsi" w:hAnsiTheme="minorHAnsi" w:cstheme="minorHAnsi"/>
                <w:sz w:val="20"/>
                <w:szCs w:val="20"/>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3A51FE26" w14:textId="0A260700" w:rsidR="00FF4154" w:rsidRDefault="00FF4154" w:rsidP="00AC09BB">
            <w:pPr>
              <w:jc w:val="right"/>
              <w:rPr>
                <w:rFonts w:asciiTheme="minorHAnsi" w:hAnsiTheme="minorHAnsi" w:cstheme="minorHAnsi"/>
                <w:sz w:val="20"/>
                <w:szCs w:val="20"/>
              </w:rPr>
            </w:pPr>
            <w:r>
              <w:rPr>
                <w:rFonts w:asciiTheme="minorHAnsi" w:hAnsiTheme="minorHAnsi" w:cstheme="minorHAnsi"/>
                <w:sz w:val="20"/>
                <w:szCs w:val="20"/>
              </w:rPr>
              <w:t>561,570.45</w:t>
            </w:r>
          </w:p>
        </w:tc>
      </w:tr>
      <w:tr w:rsidR="00FF4154" w:rsidRPr="006F455C" w14:paraId="4B486081" w14:textId="77777777" w:rsidTr="00FF4154">
        <w:trPr>
          <w:trHeight w:val="237"/>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342A" w14:textId="77777777" w:rsidR="00FF4154" w:rsidRPr="001B252A" w:rsidRDefault="00FF4154" w:rsidP="00AC09BB">
            <w:pPr>
              <w:rPr>
                <w:rFonts w:asciiTheme="minorHAnsi" w:hAnsiTheme="minorHAnsi" w:cstheme="minorHAnsi"/>
                <w:sz w:val="20"/>
                <w:szCs w:val="20"/>
              </w:rPr>
            </w:pPr>
            <w:r w:rsidRPr="001B252A">
              <w:rPr>
                <w:rFonts w:asciiTheme="minorHAnsi" w:hAnsiTheme="minorHAnsi" w:cstheme="minorHAnsi"/>
                <w:sz w:val="20"/>
                <w:szCs w:val="20"/>
              </w:rPr>
              <w:t>Retenciones y Contribuciones por pagar a Corto Plazo</w:t>
            </w:r>
          </w:p>
        </w:tc>
        <w:tc>
          <w:tcPr>
            <w:tcW w:w="1175" w:type="dxa"/>
            <w:tcBorders>
              <w:top w:val="single" w:sz="4" w:space="0" w:color="auto"/>
              <w:left w:val="nil"/>
              <w:bottom w:val="single" w:sz="4" w:space="0" w:color="auto"/>
              <w:right w:val="nil"/>
            </w:tcBorders>
          </w:tcPr>
          <w:p w14:paraId="4D48A110" w14:textId="77777777" w:rsidR="00FF4154" w:rsidRDefault="00FF4154" w:rsidP="00AC09BB">
            <w:pPr>
              <w:jc w:val="right"/>
              <w:rPr>
                <w:rFonts w:asciiTheme="minorHAnsi" w:hAnsiTheme="minorHAnsi" w:cstheme="minorHAnsi"/>
                <w:sz w:val="20"/>
                <w:szCs w:val="20"/>
              </w:rPr>
            </w:pP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7D0BDDC9" w14:textId="13A57365" w:rsidR="00FF4154" w:rsidRPr="00710765" w:rsidRDefault="00FF4154" w:rsidP="00AC09BB">
            <w:pPr>
              <w:jc w:val="right"/>
              <w:rPr>
                <w:rFonts w:asciiTheme="minorHAnsi" w:hAnsiTheme="minorHAnsi" w:cstheme="minorHAnsi"/>
                <w:sz w:val="20"/>
                <w:szCs w:val="20"/>
              </w:rPr>
            </w:pPr>
            <w:r>
              <w:rPr>
                <w:rFonts w:asciiTheme="minorHAnsi" w:hAnsiTheme="minorHAnsi" w:cstheme="minorHAnsi"/>
                <w:sz w:val="20"/>
                <w:szCs w:val="20"/>
              </w:rPr>
              <w:t>2,325,784.50</w:t>
            </w:r>
          </w:p>
        </w:tc>
      </w:tr>
      <w:tr w:rsidR="00FF4154" w:rsidRPr="006F455C" w14:paraId="1F4A87D5" w14:textId="77777777" w:rsidTr="00FF4154">
        <w:trPr>
          <w:trHeight w:val="237"/>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B11B3" w14:textId="77777777" w:rsidR="00FF4154" w:rsidRPr="001B252A" w:rsidRDefault="00FF4154" w:rsidP="00AC09BB">
            <w:pPr>
              <w:rPr>
                <w:rFonts w:asciiTheme="minorHAnsi" w:hAnsiTheme="minorHAnsi" w:cstheme="minorHAnsi"/>
                <w:sz w:val="20"/>
                <w:szCs w:val="20"/>
              </w:rPr>
            </w:pPr>
            <w:r>
              <w:rPr>
                <w:rFonts w:asciiTheme="minorHAnsi" w:hAnsiTheme="minorHAnsi" w:cstheme="minorHAnsi"/>
                <w:sz w:val="20"/>
                <w:szCs w:val="20"/>
              </w:rPr>
              <w:t>Otras cuentas por Pagar</w:t>
            </w:r>
          </w:p>
        </w:tc>
        <w:tc>
          <w:tcPr>
            <w:tcW w:w="1175" w:type="dxa"/>
            <w:tcBorders>
              <w:top w:val="single" w:sz="4" w:space="0" w:color="auto"/>
              <w:left w:val="nil"/>
              <w:bottom w:val="single" w:sz="4" w:space="0" w:color="auto"/>
              <w:right w:val="nil"/>
            </w:tcBorders>
          </w:tcPr>
          <w:p w14:paraId="204334F4" w14:textId="77777777" w:rsidR="00FF4154" w:rsidRDefault="00FF4154" w:rsidP="00CC5C4E">
            <w:pPr>
              <w:jc w:val="right"/>
              <w:rPr>
                <w:rFonts w:asciiTheme="minorHAnsi" w:hAnsiTheme="minorHAnsi" w:cstheme="minorHAnsi"/>
                <w:sz w:val="20"/>
                <w:szCs w:val="20"/>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67D2DBE3" w14:textId="7657C591" w:rsidR="00FF4154" w:rsidRDefault="00FF4154" w:rsidP="00CC5C4E">
            <w:pPr>
              <w:jc w:val="right"/>
              <w:rPr>
                <w:rFonts w:asciiTheme="minorHAnsi" w:hAnsiTheme="minorHAnsi" w:cstheme="minorHAnsi"/>
                <w:sz w:val="20"/>
                <w:szCs w:val="20"/>
              </w:rPr>
            </w:pPr>
            <w:r>
              <w:rPr>
                <w:rFonts w:asciiTheme="minorHAnsi" w:hAnsiTheme="minorHAnsi" w:cstheme="minorHAnsi"/>
                <w:sz w:val="20"/>
                <w:szCs w:val="20"/>
              </w:rPr>
              <w:t>1,234,264.59</w:t>
            </w:r>
          </w:p>
        </w:tc>
      </w:tr>
      <w:tr w:rsidR="00FF4154" w:rsidRPr="006F455C" w14:paraId="693BBE00" w14:textId="77777777" w:rsidTr="00FF4154">
        <w:trPr>
          <w:trHeight w:val="237"/>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49AD3B" w14:textId="54FA4D31" w:rsidR="00FF4154" w:rsidRPr="001B252A" w:rsidRDefault="00FF4154" w:rsidP="00CF09C0">
            <w:pPr>
              <w:rPr>
                <w:rFonts w:asciiTheme="minorHAnsi" w:hAnsiTheme="minorHAnsi" w:cstheme="minorHAnsi"/>
                <w:b/>
                <w:bCs/>
                <w:sz w:val="20"/>
                <w:szCs w:val="20"/>
              </w:rPr>
            </w:pPr>
          </w:p>
        </w:tc>
        <w:tc>
          <w:tcPr>
            <w:tcW w:w="1175" w:type="dxa"/>
            <w:tcBorders>
              <w:top w:val="single" w:sz="4" w:space="0" w:color="auto"/>
              <w:left w:val="nil"/>
              <w:bottom w:val="single" w:sz="4" w:space="0" w:color="auto"/>
              <w:right w:val="nil"/>
            </w:tcBorders>
          </w:tcPr>
          <w:p w14:paraId="0B678ADE" w14:textId="77777777" w:rsidR="00FF4154" w:rsidRDefault="00FF4154" w:rsidP="00CF09C0">
            <w:pPr>
              <w:jc w:val="right"/>
              <w:rPr>
                <w:rFonts w:asciiTheme="minorHAnsi" w:hAnsiTheme="minorHAnsi" w:cstheme="minorHAnsi"/>
                <w:b/>
                <w:bCs/>
                <w:sz w:val="20"/>
                <w:szCs w:val="20"/>
              </w:rPr>
            </w:pPr>
          </w:p>
        </w:tc>
        <w:tc>
          <w:tcPr>
            <w:tcW w:w="1093" w:type="dxa"/>
            <w:tcBorders>
              <w:top w:val="single" w:sz="4" w:space="0" w:color="auto"/>
              <w:left w:val="nil"/>
              <w:bottom w:val="single" w:sz="4" w:space="0" w:color="auto"/>
              <w:right w:val="single" w:sz="4" w:space="0" w:color="000000"/>
            </w:tcBorders>
            <w:shd w:val="clear" w:color="auto" w:fill="auto"/>
            <w:noWrap/>
            <w:vAlign w:val="bottom"/>
            <w:hideMark/>
          </w:tcPr>
          <w:p w14:paraId="66D735E7" w14:textId="0787E9E5" w:rsidR="00FF4154" w:rsidRPr="001B252A" w:rsidRDefault="00FF4154" w:rsidP="00CF09C0">
            <w:pPr>
              <w:jc w:val="right"/>
              <w:rPr>
                <w:rFonts w:asciiTheme="minorHAnsi" w:hAnsiTheme="minorHAnsi" w:cstheme="minorHAnsi"/>
                <w:b/>
                <w:bCs/>
                <w:sz w:val="20"/>
                <w:szCs w:val="20"/>
              </w:rPr>
            </w:pPr>
            <w:r w:rsidRPr="00FF4154">
              <w:rPr>
                <w:rFonts w:asciiTheme="minorHAnsi" w:hAnsiTheme="minorHAnsi" w:cstheme="minorHAnsi"/>
                <w:b/>
                <w:bCs/>
                <w:sz w:val="20"/>
                <w:szCs w:val="20"/>
              </w:rPr>
              <w:t>10,778,820.89</w:t>
            </w:r>
          </w:p>
        </w:tc>
      </w:tr>
    </w:tbl>
    <w:p w14:paraId="33F4F319" w14:textId="68F5DC5B" w:rsidR="00534595" w:rsidRDefault="00534595" w:rsidP="00534595">
      <w:pPr>
        <w:jc w:val="both"/>
        <w:rPr>
          <w:rFonts w:asciiTheme="minorHAnsi" w:hAnsiTheme="minorHAnsi" w:cstheme="minorHAnsi"/>
          <w:sz w:val="22"/>
          <w:szCs w:val="22"/>
        </w:rPr>
      </w:pPr>
    </w:p>
    <w:p w14:paraId="53735595" w14:textId="294DC7DE" w:rsidR="00534595" w:rsidRPr="00846E5C" w:rsidRDefault="00534595" w:rsidP="00846E5C">
      <w:pPr>
        <w:pStyle w:val="Prrafodelista"/>
        <w:numPr>
          <w:ilvl w:val="0"/>
          <w:numId w:val="14"/>
        </w:numPr>
        <w:jc w:val="both"/>
        <w:rPr>
          <w:rFonts w:asciiTheme="minorHAnsi" w:hAnsiTheme="minorHAnsi" w:cstheme="minorHAnsi"/>
          <w:b/>
          <w:bCs/>
          <w:sz w:val="22"/>
          <w:szCs w:val="22"/>
        </w:rPr>
      </w:pPr>
      <w:r w:rsidRPr="005E64EF">
        <w:rPr>
          <w:rFonts w:asciiTheme="minorHAnsi" w:hAnsiTheme="minorHAnsi" w:cstheme="minorHAnsi"/>
          <w:b/>
          <w:bCs/>
          <w:szCs w:val="32"/>
        </w:rPr>
        <w:t>Servicios Personales por Pagar a Corto Plazo</w:t>
      </w:r>
      <w:r w:rsidRPr="00846E5C">
        <w:rPr>
          <w:rFonts w:asciiTheme="minorHAnsi" w:hAnsiTheme="minorHAnsi" w:cstheme="minorHAnsi"/>
          <w:b/>
          <w:bCs/>
          <w:sz w:val="22"/>
          <w:szCs w:val="22"/>
        </w:rPr>
        <w:tab/>
      </w:r>
      <w:r w:rsidRPr="00846E5C">
        <w:rPr>
          <w:rFonts w:asciiTheme="minorHAnsi" w:hAnsiTheme="minorHAnsi" w:cstheme="minorHAnsi"/>
          <w:sz w:val="22"/>
          <w:szCs w:val="22"/>
        </w:rPr>
        <w:tab/>
      </w:r>
    </w:p>
    <w:tbl>
      <w:tblPr>
        <w:tblW w:w="8359" w:type="dxa"/>
        <w:jc w:val="center"/>
        <w:tblCellMar>
          <w:left w:w="70" w:type="dxa"/>
          <w:right w:w="70" w:type="dxa"/>
        </w:tblCellMar>
        <w:tblLook w:val="04A0" w:firstRow="1" w:lastRow="0" w:firstColumn="1" w:lastColumn="0" w:noHBand="0" w:noVBand="1"/>
      </w:tblPr>
      <w:tblGrid>
        <w:gridCol w:w="6091"/>
        <w:gridCol w:w="2268"/>
      </w:tblGrid>
      <w:tr w:rsidR="000E78BE" w:rsidRPr="008A2FC6" w14:paraId="63237BEF"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A716EA" w14:textId="77777777" w:rsidR="000E78BE" w:rsidRPr="008A2FC6" w:rsidRDefault="000E78BE" w:rsidP="00AC09BB">
            <w:pPr>
              <w:jc w:val="center"/>
              <w:rPr>
                <w:rFonts w:asciiTheme="minorHAnsi" w:hAnsiTheme="minorHAnsi" w:cstheme="minorHAnsi"/>
                <w:b/>
                <w:bCs/>
                <w:sz w:val="20"/>
                <w:szCs w:val="20"/>
              </w:rPr>
            </w:pPr>
            <w:r w:rsidRPr="008A2FC6">
              <w:rPr>
                <w:rFonts w:asciiTheme="minorHAnsi" w:hAnsiTheme="minorHAnsi" w:cstheme="minorHAnsi"/>
                <w:b/>
                <w:bCs/>
                <w:sz w:val="20"/>
                <w:szCs w:val="20"/>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3E01" w14:textId="77777777" w:rsidR="000E78BE" w:rsidRPr="008A2FC6" w:rsidRDefault="000E78BE" w:rsidP="00AC09BB">
            <w:pPr>
              <w:jc w:val="center"/>
              <w:rPr>
                <w:rFonts w:asciiTheme="minorHAnsi" w:hAnsiTheme="minorHAnsi" w:cstheme="minorHAnsi"/>
                <w:b/>
                <w:bCs/>
                <w:sz w:val="20"/>
                <w:szCs w:val="20"/>
              </w:rPr>
            </w:pPr>
            <w:r w:rsidRPr="008A2FC6">
              <w:rPr>
                <w:rFonts w:asciiTheme="minorHAnsi" w:hAnsiTheme="minorHAnsi" w:cstheme="minorHAnsi"/>
                <w:b/>
                <w:bCs/>
                <w:sz w:val="20"/>
                <w:szCs w:val="20"/>
              </w:rPr>
              <w:t>Importe</w:t>
            </w:r>
          </w:p>
        </w:tc>
      </w:tr>
      <w:tr w:rsidR="000E78BE" w:rsidRPr="008A2FC6" w14:paraId="0FC0899A"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3567C47" w14:textId="77777777" w:rsidR="000E78BE" w:rsidRPr="008A2FC6" w:rsidRDefault="000E78BE" w:rsidP="00AC09BB">
            <w:pPr>
              <w:rPr>
                <w:rFonts w:asciiTheme="minorHAnsi" w:hAnsiTheme="minorHAnsi" w:cstheme="minorHAnsi"/>
                <w:b/>
                <w:bCs/>
                <w:sz w:val="20"/>
                <w:szCs w:val="20"/>
              </w:rPr>
            </w:pPr>
            <w:r w:rsidRPr="008A2FC6">
              <w:rPr>
                <w:rFonts w:asciiTheme="minorHAnsi" w:hAnsiTheme="minorHAnsi" w:cstheme="minorHAnsi"/>
                <w:color w:val="000000"/>
                <w:sz w:val="20"/>
                <w:szCs w:val="20"/>
              </w:rPr>
              <w:t>Federal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C8ED6" w14:textId="1371BF7D" w:rsidR="000E78BE" w:rsidRPr="008A2FC6" w:rsidRDefault="000E78BE" w:rsidP="00AC09BB">
            <w:pPr>
              <w:jc w:val="right"/>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color w:val="000000"/>
                <w:sz w:val="20"/>
                <w:szCs w:val="20"/>
              </w:rPr>
              <w:t>7,913.50</w:t>
            </w:r>
          </w:p>
        </w:tc>
      </w:tr>
      <w:tr w:rsidR="001F69CB" w:rsidRPr="008A2FC6" w14:paraId="67D31941"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13CBF1C" w14:textId="4AED8590" w:rsidR="001F69CB" w:rsidRPr="008A2FC6" w:rsidRDefault="00ED493F" w:rsidP="00AC09BB">
            <w:pPr>
              <w:rPr>
                <w:rFonts w:asciiTheme="minorHAnsi" w:hAnsiTheme="minorHAnsi" w:cstheme="minorHAnsi"/>
                <w:color w:val="000000"/>
                <w:sz w:val="20"/>
                <w:szCs w:val="20"/>
              </w:rPr>
            </w:pPr>
            <w:r>
              <w:rPr>
                <w:rFonts w:asciiTheme="minorHAnsi" w:hAnsiTheme="minorHAnsi" w:cstheme="minorHAnsi"/>
                <w:color w:val="000000"/>
                <w:sz w:val="20"/>
                <w:szCs w:val="20"/>
              </w:rPr>
              <w:t>Sueldo Base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C5B9B" w14:textId="5CB37F6D" w:rsidR="001F69CB" w:rsidRPr="0076483F" w:rsidRDefault="00727620" w:rsidP="00AC09BB">
            <w:pPr>
              <w:jc w:val="right"/>
              <w:rPr>
                <w:rFonts w:asciiTheme="minorHAnsi" w:hAnsiTheme="minorHAnsi" w:cstheme="minorHAnsi"/>
                <w:bCs/>
                <w:sz w:val="20"/>
                <w:szCs w:val="20"/>
              </w:rPr>
            </w:pPr>
            <w:r>
              <w:rPr>
                <w:rFonts w:asciiTheme="minorHAnsi" w:hAnsiTheme="minorHAnsi" w:cstheme="minorHAnsi"/>
                <w:bCs/>
                <w:sz w:val="20"/>
                <w:szCs w:val="20"/>
              </w:rPr>
              <w:t>206,973.96</w:t>
            </w:r>
          </w:p>
        </w:tc>
      </w:tr>
      <w:tr w:rsidR="001F69CB" w:rsidRPr="008A2FC6" w14:paraId="2B12B850"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8872F0A" w14:textId="66BF7E91" w:rsidR="001F69CB" w:rsidRPr="008A2FC6" w:rsidRDefault="0076483F" w:rsidP="00AC09BB">
            <w:pPr>
              <w:rPr>
                <w:rFonts w:asciiTheme="minorHAnsi" w:hAnsiTheme="minorHAnsi" w:cstheme="minorHAnsi"/>
                <w:color w:val="000000"/>
                <w:sz w:val="20"/>
                <w:szCs w:val="20"/>
              </w:rPr>
            </w:pPr>
            <w:r>
              <w:rPr>
                <w:rFonts w:asciiTheme="minorHAnsi" w:hAnsiTheme="minorHAnsi" w:cstheme="minorHAnsi"/>
                <w:color w:val="000000"/>
                <w:sz w:val="20"/>
                <w:szCs w:val="20"/>
              </w:rPr>
              <w:t>Aguinaldo o gratificación de fin de año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4425D" w14:textId="5B67624F" w:rsidR="001F69CB" w:rsidRPr="0076483F" w:rsidRDefault="0076483F" w:rsidP="00AC09BB">
            <w:pPr>
              <w:jc w:val="right"/>
              <w:rPr>
                <w:rFonts w:asciiTheme="minorHAnsi" w:hAnsiTheme="minorHAnsi" w:cstheme="minorHAnsi"/>
                <w:bCs/>
                <w:sz w:val="20"/>
                <w:szCs w:val="20"/>
              </w:rPr>
            </w:pPr>
            <w:r>
              <w:rPr>
                <w:rFonts w:asciiTheme="minorHAnsi" w:hAnsiTheme="minorHAnsi" w:cstheme="minorHAnsi"/>
                <w:bCs/>
                <w:sz w:val="20"/>
                <w:szCs w:val="20"/>
              </w:rPr>
              <w:t>3,857,330.99</w:t>
            </w:r>
          </w:p>
        </w:tc>
      </w:tr>
      <w:tr w:rsidR="00AA5AFD" w:rsidRPr="008A2FC6" w14:paraId="41D9D849"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75D9A1" w14:textId="01EE75E8" w:rsidR="00AA5AFD" w:rsidRDefault="00AA5AFD" w:rsidP="00AC09BB">
            <w:pPr>
              <w:rPr>
                <w:rFonts w:asciiTheme="minorHAnsi" w:hAnsiTheme="minorHAnsi" w:cstheme="minorHAnsi"/>
                <w:color w:val="000000"/>
                <w:sz w:val="20"/>
                <w:szCs w:val="20"/>
              </w:rPr>
            </w:pPr>
            <w:r>
              <w:rPr>
                <w:rFonts w:asciiTheme="minorHAnsi" w:hAnsiTheme="minorHAnsi" w:cstheme="minorHAnsi"/>
                <w:color w:val="000000"/>
                <w:sz w:val="20"/>
                <w:szCs w:val="20"/>
              </w:rPr>
              <w:t>Pago de Liquidaciones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ABE78" w14:textId="119E9943" w:rsidR="00AA5AFD" w:rsidRDefault="00AA5AFD" w:rsidP="00AA5AFD">
            <w:pPr>
              <w:jc w:val="right"/>
              <w:rPr>
                <w:rFonts w:asciiTheme="minorHAnsi" w:hAnsiTheme="minorHAnsi" w:cstheme="minorHAnsi"/>
                <w:bCs/>
                <w:sz w:val="20"/>
                <w:szCs w:val="20"/>
              </w:rPr>
            </w:pPr>
            <w:r>
              <w:rPr>
                <w:rFonts w:asciiTheme="minorHAnsi" w:hAnsiTheme="minorHAnsi" w:cstheme="minorHAnsi"/>
                <w:bCs/>
                <w:sz w:val="20"/>
                <w:szCs w:val="20"/>
              </w:rPr>
              <w:t>274,044.38</w:t>
            </w:r>
          </w:p>
        </w:tc>
      </w:tr>
      <w:tr w:rsidR="001F69CB" w:rsidRPr="008A2FC6" w14:paraId="52D6731A"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594F665" w14:textId="625C7FC5" w:rsidR="001F69CB" w:rsidRPr="008A2FC6" w:rsidRDefault="009C7780" w:rsidP="00AC09BB">
            <w:pPr>
              <w:rPr>
                <w:rFonts w:asciiTheme="minorHAnsi" w:hAnsiTheme="minorHAnsi" w:cstheme="minorHAnsi"/>
                <w:color w:val="000000"/>
                <w:sz w:val="20"/>
                <w:szCs w:val="20"/>
              </w:rPr>
            </w:pPr>
            <w:r>
              <w:rPr>
                <w:rFonts w:asciiTheme="minorHAnsi" w:hAnsiTheme="minorHAnsi" w:cstheme="minorHAnsi"/>
                <w:color w:val="000000"/>
                <w:sz w:val="20"/>
                <w:szCs w:val="20"/>
              </w:rPr>
              <w:t>Prestaciones</w:t>
            </w:r>
            <w:r w:rsidR="0076483F">
              <w:rPr>
                <w:rFonts w:asciiTheme="minorHAnsi" w:hAnsiTheme="minorHAnsi" w:cstheme="minorHAnsi"/>
                <w:color w:val="000000"/>
                <w:sz w:val="20"/>
                <w:szCs w:val="20"/>
              </w:rPr>
              <w:t xml:space="preserve"> establecidas por condiciones generales de trabajo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D64F2" w14:textId="5A7CEC2D" w:rsidR="001F69CB" w:rsidRPr="0076483F" w:rsidRDefault="00727620" w:rsidP="00AC09BB">
            <w:pPr>
              <w:jc w:val="right"/>
              <w:rPr>
                <w:rFonts w:asciiTheme="minorHAnsi" w:hAnsiTheme="minorHAnsi" w:cstheme="minorHAnsi"/>
                <w:bCs/>
                <w:sz w:val="20"/>
                <w:szCs w:val="20"/>
              </w:rPr>
            </w:pPr>
            <w:r>
              <w:rPr>
                <w:rFonts w:asciiTheme="minorHAnsi" w:hAnsiTheme="minorHAnsi" w:cstheme="minorHAnsi"/>
                <w:bCs/>
                <w:sz w:val="20"/>
                <w:szCs w:val="20"/>
              </w:rPr>
              <w:t>1,256,936.38</w:t>
            </w:r>
          </w:p>
        </w:tc>
      </w:tr>
      <w:tr w:rsidR="00AA5AFD" w:rsidRPr="008A2FC6" w14:paraId="44DCA4B2"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8D51440" w14:textId="3F63AB0A" w:rsidR="00AA5AFD" w:rsidRDefault="00AA5AFD" w:rsidP="00AA5AFD">
            <w:pPr>
              <w:rPr>
                <w:rFonts w:asciiTheme="minorHAnsi" w:hAnsiTheme="minorHAnsi" w:cstheme="minorHAnsi"/>
                <w:color w:val="000000"/>
                <w:sz w:val="20"/>
                <w:szCs w:val="20"/>
              </w:rPr>
            </w:pPr>
            <w:r>
              <w:rPr>
                <w:rFonts w:asciiTheme="minorHAnsi" w:hAnsiTheme="minorHAnsi" w:cstheme="minorHAnsi"/>
                <w:color w:val="000000"/>
                <w:sz w:val="20"/>
                <w:szCs w:val="20"/>
              </w:rPr>
              <w:t>Aportaciones IMSS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6C7D3" w14:textId="6DA5850F" w:rsidR="00AA5AFD" w:rsidRDefault="00AA5AFD" w:rsidP="00AA5AFD">
            <w:pPr>
              <w:jc w:val="right"/>
              <w:rPr>
                <w:rFonts w:asciiTheme="minorHAnsi" w:hAnsiTheme="minorHAnsi" w:cstheme="minorHAnsi"/>
                <w:bCs/>
                <w:sz w:val="20"/>
                <w:szCs w:val="20"/>
              </w:rPr>
            </w:pPr>
            <w:r>
              <w:rPr>
                <w:rFonts w:asciiTheme="minorHAnsi" w:hAnsiTheme="minorHAnsi" w:cstheme="minorHAnsi"/>
                <w:bCs/>
                <w:sz w:val="20"/>
                <w:szCs w:val="20"/>
              </w:rPr>
              <w:t>229,270.23</w:t>
            </w:r>
          </w:p>
        </w:tc>
      </w:tr>
      <w:tr w:rsidR="00AA5AFD" w:rsidRPr="008A2FC6" w14:paraId="30B5E2BF"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76D51AB" w14:textId="2CBBAFB2" w:rsidR="00AA5AFD" w:rsidRDefault="00AA5AFD" w:rsidP="00AA5AFD">
            <w:pPr>
              <w:rPr>
                <w:rFonts w:asciiTheme="minorHAnsi" w:hAnsiTheme="minorHAnsi" w:cstheme="minorHAnsi"/>
                <w:color w:val="000000"/>
                <w:sz w:val="20"/>
                <w:szCs w:val="20"/>
              </w:rPr>
            </w:pPr>
            <w:r>
              <w:rPr>
                <w:rFonts w:asciiTheme="minorHAnsi" w:hAnsiTheme="minorHAnsi" w:cstheme="minorHAnsi"/>
                <w:color w:val="000000"/>
                <w:sz w:val="20"/>
                <w:szCs w:val="20"/>
              </w:rPr>
              <w:t>Aportaciones al INFONAVIT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BE93" w14:textId="374FFD08" w:rsidR="00AA5AFD" w:rsidRDefault="00AA5AFD" w:rsidP="00AA5AFD">
            <w:pPr>
              <w:jc w:val="right"/>
              <w:rPr>
                <w:rFonts w:asciiTheme="minorHAnsi" w:hAnsiTheme="minorHAnsi" w:cstheme="minorHAnsi"/>
                <w:bCs/>
                <w:sz w:val="20"/>
                <w:szCs w:val="20"/>
              </w:rPr>
            </w:pPr>
            <w:r>
              <w:rPr>
                <w:rFonts w:asciiTheme="minorHAnsi" w:hAnsiTheme="minorHAnsi" w:cstheme="minorHAnsi"/>
                <w:bCs/>
                <w:sz w:val="20"/>
                <w:szCs w:val="20"/>
              </w:rPr>
              <w:t>282,892.79</w:t>
            </w:r>
          </w:p>
        </w:tc>
      </w:tr>
      <w:tr w:rsidR="00AA5AFD" w:rsidRPr="008A2FC6" w14:paraId="5E089932"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056CC76" w14:textId="12AAECAF" w:rsidR="00AA5AFD" w:rsidRDefault="00AA5AFD" w:rsidP="00AA5AFD">
            <w:pPr>
              <w:rPr>
                <w:rFonts w:asciiTheme="minorHAnsi" w:hAnsiTheme="minorHAnsi" w:cstheme="minorHAnsi"/>
                <w:color w:val="000000"/>
                <w:sz w:val="20"/>
                <w:szCs w:val="20"/>
              </w:rPr>
            </w:pPr>
            <w:r>
              <w:rPr>
                <w:rFonts w:asciiTheme="minorHAnsi" w:hAnsiTheme="minorHAnsi" w:cstheme="minorHAnsi"/>
                <w:color w:val="000000"/>
                <w:sz w:val="20"/>
                <w:szCs w:val="20"/>
              </w:rPr>
              <w:t>Aportaciones al Sistema de Ahorro para el Retiro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BE55" w14:textId="4246A1B5" w:rsidR="00AA5AFD" w:rsidRDefault="00AA5AFD" w:rsidP="00AA5AFD">
            <w:pPr>
              <w:jc w:val="right"/>
              <w:rPr>
                <w:rFonts w:asciiTheme="minorHAnsi" w:hAnsiTheme="minorHAnsi" w:cstheme="minorHAnsi"/>
                <w:bCs/>
                <w:sz w:val="20"/>
                <w:szCs w:val="20"/>
              </w:rPr>
            </w:pPr>
            <w:r>
              <w:rPr>
                <w:rFonts w:asciiTheme="minorHAnsi" w:hAnsiTheme="minorHAnsi" w:cstheme="minorHAnsi"/>
                <w:bCs/>
                <w:sz w:val="20"/>
                <w:szCs w:val="20"/>
              </w:rPr>
              <w:t>418,844.14</w:t>
            </w:r>
          </w:p>
        </w:tc>
      </w:tr>
      <w:tr w:rsidR="00AA5AFD" w:rsidRPr="008A2FC6" w14:paraId="66B14DFE"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CE1CD7" w14:textId="209A63A6" w:rsidR="00AA5AFD" w:rsidRDefault="00AA5AFD" w:rsidP="00AA5AFD">
            <w:pPr>
              <w:rPr>
                <w:rFonts w:asciiTheme="minorHAnsi" w:hAnsiTheme="minorHAnsi" w:cstheme="minorHAnsi"/>
                <w:color w:val="000000"/>
                <w:sz w:val="20"/>
                <w:szCs w:val="20"/>
              </w:rPr>
            </w:pPr>
            <w:r>
              <w:rPr>
                <w:rFonts w:asciiTheme="minorHAnsi" w:hAnsiTheme="minorHAnsi" w:cstheme="minorHAnsi"/>
                <w:color w:val="000000"/>
                <w:sz w:val="20"/>
                <w:szCs w:val="20"/>
              </w:rPr>
              <w:t>Estímulos al Personal Operativo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50FF0" w14:textId="610542A3" w:rsidR="00AA5AFD" w:rsidRDefault="00AA5AFD" w:rsidP="00AA5AFD">
            <w:pPr>
              <w:jc w:val="right"/>
              <w:rPr>
                <w:rFonts w:asciiTheme="minorHAnsi" w:hAnsiTheme="minorHAnsi" w:cstheme="minorHAnsi"/>
                <w:bCs/>
                <w:sz w:val="20"/>
                <w:szCs w:val="20"/>
              </w:rPr>
            </w:pPr>
            <w:r>
              <w:rPr>
                <w:rFonts w:asciiTheme="minorHAnsi" w:hAnsiTheme="minorHAnsi" w:cstheme="minorHAnsi"/>
                <w:bCs/>
                <w:sz w:val="20"/>
                <w:szCs w:val="20"/>
              </w:rPr>
              <w:t>122,994.40</w:t>
            </w:r>
          </w:p>
        </w:tc>
      </w:tr>
      <w:tr w:rsidR="00AA5AFD" w:rsidRPr="008A2FC6" w14:paraId="3C58867E" w14:textId="77777777" w:rsidTr="003008D2">
        <w:trPr>
          <w:trHeight w:val="23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BD1F408" w14:textId="5CDC7BBD" w:rsidR="00AA5AFD" w:rsidRDefault="00AA5AFD" w:rsidP="00AA5AFD">
            <w:pPr>
              <w:jc w:val="right"/>
              <w:rPr>
                <w:rFonts w:asciiTheme="minorHAnsi" w:hAnsiTheme="minorHAnsi" w:cstheme="minorHAnsi"/>
                <w:color w:val="000000"/>
                <w:sz w:val="20"/>
                <w:szCs w:val="20"/>
              </w:rPr>
            </w:pPr>
            <w:r w:rsidRPr="004C4946">
              <w:rPr>
                <w:rFonts w:asciiTheme="minorHAnsi" w:hAnsiTheme="minorHAnsi" w:cstheme="minorHAnsi"/>
                <w:b/>
                <w:color w:val="000000"/>
                <w:sz w:val="20"/>
                <w:szCs w:val="20"/>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BC02E" w14:textId="3E327873" w:rsidR="00AA5AFD" w:rsidRPr="00B44654" w:rsidRDefault="00CF0D8E" w:rsidP="00AA5AFD">
            <w:pPr>
              <w:jc w:val="right"/>
              <w:rPr>
                <w:rFonts w:asciiTheme="minorHAnsi" w:hAnsiTheme="minorHAnsi" w:cstheme="minorHAnsi"/>
                <w:b/>
                <w:bCs/>
                <w:sz w:val="20"/>
                <w:szCs w:val="20"/>
              </w:rPr>
            </w:pPr>
            <w:r w:rsidRPr="00CF0D8E">
              <w:rPr>
                <w:rFonts w:asciiTheme="minorHAnsi" w:hAnsiTheme="minorHAnsi" w:cstheme="minorHAnsi"/>
                <w:b/>
                <w:bCs/>
                <w:sz w:val="20"/>
                <w:szCs w:val="20"/>
              </w:rPr>
              <w:t>6,657,201.35</w:t>
            </w:r>
          </w:p>
        </w:tc>
      </w:tr>
    </w:tbl>
    <w:p w14:paraId="41D5EC76" w14:textId="77777777" w:rsidR="00534595" w:rsidRDefault="00534595" w:rsidP="00534595">
      <w:pPr>
        <w:jc w:val="center"/>
        <w:rPr>
          <w:rFonts w:asciiTheme="minorHAnsi" w:hAnsiTheme="minorHAnsi" w:cstheme="minorHAnsi"/>
          <w:sz w:val="22"/>
          <w:szCs w:val="22"/>
        </w:rPr>
      </w:pPr>
    </w:p>
    <w:p w14:paraId="31C14401" w14:textId="77777777" w:rsidR="00534595" w:rsidRPr="0013511F" w:rsidRDefault="00534595" w:rsidP="00534595">
      <w:pPr>
        <w:pStyle w:val="Prrafodelista"/>
        <w:numPr>
          <w:ilvl w:val="0"/>
          <w:numId w:val="14"/>
        </w:numPr>
        <w:jc w:val="both"/>
        <w:rPr>
          <w:rFonts w:asciiTheme="minorHAnsi" w:hAnsiTheme="minorHAnsi" w:cstheme="minorHAnsi"/>
          <w:b/>
          <w:bCs/>
          <w:sz w:val="22"/>
          <w:szCs w:val="22"/>
        </w:rPr>
      </w:pPr>
      <w:r w:rsidRPr="005E64EF">
        <w:rPr>
          <w:rFonts w:asciiTheme="minorHAnsi" w:hAnsiTheme="minorHAnsi" w:cstheme="minorHAnsi"/>
          <w:b/>
          <w:bCs/>
          <w:szCs w:val="32"/>
        </w:rPr>
        <w:t>Proveedores por Pagar Corto Plazo</w:t>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sz w:val="22"/>
          <w:szCs w:val="22"/>
        </w:rPr>
        <w:tab/>
      </w:r>
    </w:p>
    <w:tbl>
      <w:tblPr>
        <w:tblW w:w="8530" w:type="dxa"/>
        <w:jc w:val="center"/>
        <w:tblCellMar>
          <w:left w:w="70" w:type="dxa"/>
          <w:right w:w="70" w:type="dxa"/>
        </w:tblCellMar>
        <w:tblLook w:val="04A0" w:firstRow="1" w:lastRow="0" w:firstColumn="1" w:lastColumn="0" w:noHBand="0" w:noVBand="1"/>
      </w:tblPr>
      <w:tblGrid>
        <w:gridCol w:w="6232"/>
        <w:gridCol w:w="2298"/>
      </w:tblGrid>
      <w:tr w:rsidR="00534595" w:rsidRPr="008A2FC6" w14:paraId="33A77A87"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5AACC8" w14:textId="77777777" w:rsidR="00534595" w:rsidRPr="008A2FC6" w:rsidRDefault="00534595" w:rsidP="00AC09BB">
            <w:pPr>
              <w:rPr>
                <w:rFonts w:asciiTheme="minorHAnsi" w:hAnsiTheme="minorHAnsi" w:cstheme="minorHAnsi"/>
                <w:b/>
                <w:bCs/>
                <w:sz w:val="20"/>
                <w:szCs w:val="20"/>
              </w:rPr>
            </w:pPr>
            <w:bookmarkStart w:id="0" w:name="OLE_LINK1"/>
            <w:r w:rsidRPr="008A2FC6">
              <w:rPr>
                <w:rFonts w:asciiTheme="minorHAnsi" w:hAnsiTheme="minorHAnsi" w:cstheme="minorHAnsi"/>
                <w:b/>
                <w:bCs/>
                <w:sz w:val="20"/>
                <w:szCs w:val="20"/>
              </w:rPr>
              <w:t>Concepto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6D5D" w14:textId="77777777" w:rsidR="00534595" w:rsidRPr="008A2FC6" w:rsidRDefault="00534595" w:rsidP="00AC09BB">
            <w:pPr>
              <w:jc w:val="center"/>
              <w:rPr>
                <w:rFonts w:asciiTheme="minorHAnsi" w:hAnsiTheme="minorHAnsi" w:cstheme="minorHAnsi"/>
                <w:b/>
                <w:bCs/>
                <w:sz w:val="20"/>
                <w:szCs w:val="20"/>
              </w:rPr>
            </w:pPr>
            <w:r w:rsidRPr="008A2FC6">
              <w:rPr>
                <w:rFonts w:asciiTheme="minorHAnsi" w:hAnsiTheme="minorHAnsi" w:cstheme="minorHAnsi"/>
                <w:b/>
                <w:bCs/>
                <w:sz w:val="20"/>
                <w:szCs w:val="20"/>
              </w:rPr>
              <w:t>Importe</w:t>
            </w:r>
          </w:p>
        </w:tc>
      </w:tr>
      <w:tr w:rsidR="00534595" w:rsidRPr="008A2FC6" w14:paraId="03771969"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B145C8B" w14:textId="77777777" w:rsidR="00534595" w:rsidRPr="00116FDB" w:rsidRDefault="00534595" w:rsidP="00AC09BB">
            <w:pPr>
              <w:rPr>
                <w:rFonts w:asciiTheme="minorHAnsi" w:hAnsiTheme="minorHAnsi" w:cstheme="minorHAnsi"/>
                <w:bCs/>
                <w:sz w:val="20"/>
                <w:szCs w:val="20"/>
              </w:rPr>
            </w:pPr>
            <w:r w:rsidRPr="00116FDB">
              <w:rPr>
                <w:rFonts w:asciiTheme="minorHAnsi" w:hAnsiTheme="minorHAnsi" w:cstheme="minorHAnsi"/>
                <w:bCs/>
                <w:sz w:val="20"/>
                <w:szCs w:val="20"/>
              </w:rPr>
              <w:t xml:space="preserve">Impulsora de </w:t>
            </w:r>
            <w:r>
              <w:rPr>
                <w:rFonts w:asciiTheme="minorHAnsi" w:hAnsiTheme="minorHAnsi" w:cstheme="minorHAnsi"/>
                <w:bCs/>
                <w:sz w:val="20"/>
                <w:szCs w:val="20"/>
              </w:rPr>
              <w:t xml:space="preserve">Servicio y Turismo </w:t>
            </w:r>
            <w:proofErr w:type="spellStart"/>
            <w:r>
              <w:rPr>
                <w:rFonts w:asciiTheme="minorHAnsi" w:hAnsiTheme="minorHAnsi" w:cstheme="minorHAnsi"/>
                <w:bCs/>
                <w:sz w:val="20"/>
                <w:szCs w:val="20"/>
              </w:rPr>
              <w:t>Caltzontzin</w:t>
            </w:r>
            <w:proofErr w:type="spellEnd"/>
            <w:r>
              <w:rPr>
                <w:rFonts w:asciiTheme="minorHAnsi" w:hAnsiTheme="minorHAnsi" w:cstheme="minorHAnsi"/>
                <w:bCs/>
                <w:sz w:val="20"/>
                <w:szCs w:val="20"/>
              </w:rPr>
              <w:t>, S.A. de C.V.</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F0FA0" w14:textId="563678F4" w:rsidR="00534595" w:rsidRPr="00116FDB" w:rsidRDefault="00B82CE3" w:rsidP="00AC09BB">
            <w:pPr>
              <w:jc w:val="right"/>
              <w:rPr>
                <w:rFonts w:asciiTheme="minorHAnsi" w:hAnsiTheme="minorHAnsi" w:cstheme="minorHAnsi"/>
                <w:bCs/>
                <w:sz w:val="20"/>
                <w:szCs w:val="20"/>
              </w:rPr>
            </w:pPr>
            <w:r>
              <w:rPr>
                <w:rFonts w:asciiTheme="minorHAnsi" w:hAnsiTheme="minorHAnsi" w:cstheme="minorHAnsi"/>
                <w:bCs/>
                <w:sz w:val="20"/>
                <w:szCs w:val="20"/>
              </w:rPr>
              <w:t>328,605.51</w:t>
            </w:r>
          </w:p>
        </w:tc>
      </w:tr>
      <w:tr w:rsidR="00FE03CE" w:rsidRPr="008A2FC6" w14:paraId="490414A6"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1AFF314" w14:textId="090A6248" w:rsidR="00FE03CE" w:rsidRPr="00116FDB" w:rsidRDefault="00FE03CE" w:rsidP="00AC09BB">
            <w:pPr>
              <w:rPr>
                <w:rFonts w:asciiTheme="minorHAnsi" w:hAnsiTheme="minorHAnsi" w:cstheme="minorHAnsi"/>
                <w:bCs/>
                <w:sz w:val="20"/>
                <w:szCs w:val="20"/>
              </w:rPr>
            </w:pPr>
            <w:r>
              <w:rPr>
                <w:rFonts w:asciiTheme="minorHAnsi" w:hAnsiTheme="minorHAnsi" w:cstheme="minorHAnsi"/>
                <w:bCs/>
                <w:sz w:val="20"/>
                <w:szCs w:val="20"/>
              </w:rPr>
              <w:t>Ma. Guadalupe Torres Chávez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CED9A" w14:textId="544C43C2" w:rsidR="00FE03CE" w:rsidRDefault="00FE03CE" w:rsidP="00AC09BB">
            <w:pPr>
              <w:jc w:val="right"/>
              <w:rPr>
                <w:rFonts w:asciiTheme="minorHAnsi" w:hAnsiTheme="minorHAnsi" w:cstheme="minorHAnsi"/>
                <w:bCs/>
                <w:sz w:val="20"/>
                <w:szCs w:val="20"/>
              </w:rPr>
            </w:pPr>
            <w:r>
              <w:rPr>
                <w:rFonts w:asciiTheme="minorHAnsi" w:hAnsiTheme="minorHAnsi" w:cstheme="minorHAnsi"/>
                <w:bCs/>
                <w:sz w:val="20"/>
                <w:szCs w:val="20"/>
              </w:rPr>
              <w:t>2,500.00</w:t>
            </w:r>
          </w:p>
        </w:tc>
      </w:tr>
      <w:tr w:rsidR="00FE03CE" w:rsidRPr="008A2FC6" w14:paraId="03132917"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578790F" w14:textId="6EEDAC4E" w:rsidR="00FE03CE" w:rsidRDefault="00FE03CE" w:rsidP="00AC09BB">
            <w:pPr>
              <w:rPr>
                <w:rFonts w:asciiTheme="minorHAnsi" w:hAnsiTheme="minorHAnsi" w:cstheme="minorHAnsi"/>
                <w:bCs/>
                <w:sz w:val="20"/>
                <w:szCs w:val="20"/>
              </w:rPr>
            </w:pPr>
            <w:r>
              <w:rPr>
                <w:rFonts w:asciiTheme="minorHAnsi" w:hAnsiTheme="minorHAnsi" w:cstheme="minorHAnsi"/>
                <w:bCs/>
                <w:sz w:val="20"/>
                <w:szCs w:val="20"/>
              </w:rPr>
              <w:t>Alfredo Ayala Ortega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91ABB" w14:textId="7CBE54B4" w:rsidR="00FE03CE" w:rsidRDefault="00FE03CE" w:rsidP="00AC09BB">
            <w:pPr>
              <w:jc w:val="right"/>
              <w:rPr>
                <w:rFonts w:asciiTheme="minorHAnsi" w:hAnsiTheme="minorHAnsi" w:cstheme="minorHAnsi"/>
                <w:bCs/>
                <w:sz w:val="20"/>
                <w:szCs w:val="20"/>
              </w:rPr>
            </w:pPr>
            <w:r>
              <w:rPr>
                <w:rFonts w:asciiTheme="minorHAnsi" w:hAnsiTheme="minorHAnsi" w:cstheme="minorHAnsi"/>
                <w:bCs/>
                <w:sz w:val="20"/>
                <w:szCs w:val="20"/>
              </w:rPr>
              <w:t>1,000.00</w:t>
            </w:r>
          </w:p>
        </w:tc>
      </w:tr>
      <w:tr w:rsidR="00FE03CE" w:rsidRPr="008A2FC6" w14:paraId="36333C19"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F2FF2B3" w14:textId="35899B74" w:rsidR="00FE03CE" w:rsidRDefault="00FE03CE" w:rsidP="00AC09BB">
            <w:pPr>
              <w:rPr>
                <w:rFonts w:asciiTheme="minorHAnsi" w:hAnsiTheme="minorHAnsi" w:cstheme="minorHAnsi"/>
                <w:bCs/>
                <w:sz w:val="20"/>
                <w:szCs w:val="20"/>
              </w:rPr>
            </w:pPr>
            <w:r>
              <w:rPr>
                <w:rFonts w:asciiTheme="minorHAnsi" w:hAnsiTheme="minorHAnsi" w:cstheme="minorHAnsi"/>
                <w:bCs/>
                <w:sz w:val="20"/>
                <w:szCs w:val="20"/>
              </w:rPr>
              <w:t>Miriam E. Aguirre Arias</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E6D48" w14:textId="0A0BBD68" w:rsidR="00FE03CE" w:rsidRDefault="00FE03CE" w:rsidP="00AC09BB">
            <w:pPr>
              <w:jc w:val="right"/>
              <w:rPr>
                <w:rFonts w:asciiTheme="minorHAnsi" w:hAnsiTheme="minorHAnsi" w:cstheme="minorHAnsi"/>
                <w:bCs/>
                <w:sz w:val="20"/>
                <w:szCs w:val="20"/>
              </w:rPr>
            </w:pPr>
            <w:r>
              <w:rPr>
                <w:rFonts w:asciiTheme="minorHAnsi" w:hAnsiTheme="minorHAnsi" w:cstheme="minorHAnsi"/>
                <w:bCs/>
                <w:sz w:val="20"/>
                <w:szCs w:val="20"/>
              </w:rPr>
              <w:t>2,000.00</w:t>
            </w:r>
          </w:p>
        </w:tc>
      </w:tr>
      <w:tr w:rsidR="00FE03CE" w:rsidRPr="008A2FC6" w14:paraId="13F010FE"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0CBBDFF" w14:textId="1FDB404B" w:rsidR="00FE03CE" w:rsidRDefault="00FE03CE" w:rsidP="00AC09BB">
            <w:pPr>
              <w:rPr>
                <w:rFonts w:asciiTheme="minorHAnsi" w:hAnsiTheme="minorHAnsi" w:cstheme="minorHAnsi"/>
                <w:bCs/>
                <w:sz w:val="20"/>
                <w:szCs w:val="20"/>
              </w:rPr>
            </w:pPr>
            <w:r>
              <w:rPr>
                <w:rFonts w:asciiTheme="minorHAnsi" w:hAnsiTheme="minorHAnsi" w:cstheme="minorHAnsi"/>
                <w:bCs/>
                <w:sz w:val="20"/>
                <w:szCs w:val="20"/>
              </w:rPr>
              <w:t>Rosa María Villa García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4DD71" w14:textId="37E80B2A" w:rsidR="00FE03CE" w:rsidRDefault="00FE03CE" w:rsidP="00AC09BB">
            <w:pPr>
              <w:jc w:val="right"/>
              <w:rPr>
                <w:rFonts w:asciiTheme="minorHAnsi" w:hAnsiTheme="minorHAnsi" w:cstheme="minorHAnsi"/>
                <w:bCs/>
                <w:sz w:val="20"/>
                <w:szCs w:val="20"/>
              </w:rPr>
            </w:pPr>
            <w:r>
              <w:rPr>
                <w:rFonts w:asciiTheme="minorHAnsi" w:hAnsiTheme="minorHAnsi" w:cstheme="minorHAnsi"/>
                <w:bCs/>
                <w:sz w:val="20"/>
                <w:szCs w:val="20"/>
              </w:rPr>
              <w:t>750.00</w:t>
            </w:r>
          </w:p>
        </w:tc>
      </w:tr>
      <w:tr w:rsidR="00FE03CE" w:rsidRPr="008A2FC6" w14:paraId="31EA4BE0"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C2FAB2F" w14:textId="4F7E1CED" w:rsidR="00FE03CE" w:rsidRDefault="00FE03CE" w:rsidP="00AC09BB">
            <w:pPr>
              <w:rPr>
                <w:rFonts w:asciiTheme="minorHAnsi" w:hAnsiTheme="minorHAnsi" w:cstheme="minorHAnsi"/>
                <w:bCs/>
                <w:sz w:val="20"/>
                <w:szCs w:val="20"/>
              </w:rPr>
            </w:pPr>
            <w:r>
              <w:rPr>
                <w:rFonts w:asciiTheme="minorHAnsi" w:hAnsiTheme="minorHAnsi" w:cstheme="minorHAnsi"/>
                <w:bCs/>
                <w:sz w:val="20"/>
                <w:szCs w:val="20"/>
              </w:rPr>
              <w:t>Ninfa Aguilar Aguiar</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252F" w14:textId="11B88815" w:rsidR="00FE03CE" w:rsidRDefault="0023531D" w:rsidP="00AC09BB">
            <w:pPr>
              <w:jc w:val="right"/>
              <w:rPr>
                <w:rFonts w:asciiTheme="minorHAnsi" w:hAnsiTheme="minorHAnsi" w:cstheme="minorHAnsi"/>
                <w:bCs/>
                <w:sz w:val="20"/>
                <w:szCs w:val="20"/>
              </w:rPr>
            </w:pPr>
            <w:r w:rsidRPr="0023531D">
              <w:rPr>
                <w:rFonts w:asciiTheme="minorHAnsi" w:hAnsiTheme="minorHAnsi" w:cstheme="minorHAnsi"/>
                <w:bCs/>
                <w:sz w:val="20"/>
                <w:szCs w:val="20"/>
              </w:rPr>
              <w:t>1,750.00</w:t>
            </w:r>
          </w:p>
        </w:tc>
      </w:tr>
      <w:tr w:rsidR="0023531D" w:rsidRPr="008A2FC6" w14:paraId="618B4EE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3F42138" w14:textId="385EF565" w:rsidR="0023531D" w:rsidRDefault="0023531D" w:rsidP="00AC09BB">
            <w:pPr>
              <w:rPr>
                <w:rFonts w:asciiTheme="minorHAnsi" w:hAnsiTheme="minorHAnsi" w:cstheme="minorHAnsi"/>
                <w:bCs/>
                <w:sz w:val="20"/>
                <w:szCs w:val="20"/>
              </w:rPr>
            </w:pPr>
            <w:r>
              <w:rPr>
                <w:rFonts w:asciiTheme="minorHAnsi" w:hAnsiTheme="minorHAnsi" w:cstheme="minorHAnsi"/>
                <w:bCs/>
                <w:sz w:val="20"/>
                <w:szCs w:val="20"/>
              </w:rPr>
              <w:t xml:space="preserve">Edgar de la Cruz </w:t>
            </w:r>
            <w:proofErr w:type="spellStart"/>
            <w:r>
              <w:rPr>
                <w:rFonts w:asciiTheme="minorHAnsi" w:hAnsiTheme="minorHAnsi" w:cstheme="minorHAnsi"/>
                <w:bCs/>
                <w:sz w:val="20"/>
                <w:szCs w:val="20"/>
              </w:rPr>
              <w:t>Diaz</w:t>
            </w:r>
            <w:proofErr w:type="spellEnd"/>
            <w:r>
              <w:rPr>
                <w:rFonts w:asciiTheme="minorHAnsi" w:hAnsiTheme="minorHAnsi" w:cstheme="minorHAnsi"/>
                <w:bCs/>
                <w:sz w:val="20"/>
                <w:szCs w:val="20"/>
              </w:rPr>
              <w:t xml:space="preserve"> Barriga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B4BE4" w14:textId="1EC93554" w:rsidR="0023531D" w:rsidRPr="0023531D" w:rsidRDefault="00883A11" w:rsidP="00AC09BB">
            <w:pPr>
              <w:jc w:val="right"/>
              <w:rPr>
                <w:rFonts w:asciiTheme="minorHAnsi" w:hAnsiTheme="minorHAnsi" w:cstheme="minorHAnsi"/>
                <w:bCs/>
                <w:sz w:val="20"/>
                <w:szCs w:val="20"/>
              </w:rPr>
            </w:pPr>
            <w:r>
              <w:rPr>
                <w:rFonts w:asciiTheme="minorHAnsi" w:hAnsiTheme="minorHAnsi" w:cstheme="minorHAnsi"/>
                <w:bCs/>
                <w:sz w:val="20"/>
                <w:szCs w:val="20"/>
              </w:rPr>
              <w:t>2,5</w:t>
            </w:r>
            <w:r w:rsidR="0023531D">
              <w:rPr>
                <w:rFonts w:asciiTheme="minorHAnsi" w:hAnsiTheme="minorHAnsi" w:cstheme="minorHAnsi"/>
                <w:bCs/>
                <w:sz w:val="20"/>
                <w:szCs w:val="20"/>
              </w:rPr>
              <w:t>00.00</w:t>
            </w:r>
          </w:p>
        </w:tc>
      </w:tr>
      <w:tr w:rsidR="00534595" w:rsidRPr="008A2FC6" w14:paraId="30EA4EDC"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418FB11" w14:textId="77777777" w:rsidR="00534595" w:rsidRPr="00116FDB" w:rsidRDefault="00534595" w:rsidP="00AC09BB">
            <w:pPr>
              <w:rPr>
                <w:rFonts w:asciiTheme="minorHAnsi" w:hAnsiTheme="minorHAnsi" w:cstheme="minorHAnsi"/>
                <w:bCs/>
                <w:sz w:val="20"/>
                <w:szCs w:val="20"/>
              </w:rPr>
            </w:pPr>
            <w:r>
              <w:rPr>
                <w:rFonts w:asciiTheme="minorHAnsi" w:hAnsiTheme="minorHAnsi" w:cstheme="minorHAnsi"/>
                <w:bCs/>
                <w:sz w:val="20"/>
                <w:szCs w:val="20"/>
              </w:rPr>
              <w:t xml:space="preserve">Claudia Corral </w:t>
            </w:r>
            <w:proofErr w:type="spellStart"/>
            <w:r>
              <w:rPr>
                <w:rFonts w:asciiTheme="minorHAnsi" w:hAnsiTheme="minorHAnsi" w:cstheme="minorHAnsi"/>
                <w:bCs/>
                <w:sz w:val="20"/>
                <w:szCs w:val="20"/>
              </w:rPr>
              <w:t>Guizar</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46E5B" w14:textId="77777777" w:rsidR="00534595" w:rsidRPr="00116FDB" w:rsidRDefault="00534595" w:rsidP="00AC09BB">
            <w:pPr>
              <w:jc w:val="right"/>
              <w:rPr>
                <w:rFonts w:asciiTheme="minorHAnsi" w:hAnsiTheme="minorHAnsi" w:cstheme="minorHAnsi"/>
                <w:bCs/>
                <w:sz w:val="20"/>
                <w:szCs w:val="20"/>
              </w:rPr>
            </w:pPr>
            <w:r>
              <w:rPr>
                <w:rFonts w:asciiTheme="minorHAnsi" w:hAnsiTheme="minorHAnsi" w:cstheme="minorHAnsi"/>
                <w:bCs/>
                <w:sz w:val="20"/>
                <w:szCs w:val="20"/>
              </w:rPr>
              <w:t>1,002.24</w:t>
            </w:r>
          </w:p>
        </w:tc>
      </w:tr>
    </w:tbl>
    <w:p w14:paraId="1A740DB7" w14:textId="77777777" w:rsidR="00105AD2" w:rsidRDefault="00105AD2" w:rsidP="00105AD2">
      <w:pPr>
        <w:jc w:val="center"/>
      </w:pPr>
    </w:p>
    <w:p w14:paraId="713EE372" w14:textId="6B909D28" w:rsidR="00105AD2" w:rsidRDefault="00105AD2" w:rsidP="00105AD2">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530" w:type="dxa"/>
        <w:jc w:val="center"/>
        <w:tblCellMar>
          <w:left w:w="70" w:type="dxa"/>
          <w:right w:w="70" w:type="dxa"/>
        </w:tblCellMar>
        <w:tblLook w:val="04A0" w:firstRow="1" w:lastRow="0" w:firstColumn="1" w:lastColumn="0" w:noHBand="0" w:noVBand="1"/>
      </w:tblPr>
      <w:tblGrid>
        <w:gridCol w:w="6232"/>
        <w:gridCol w:w="2298"/>
      </w:tblGrid>
      <w:tr w:rsidR="00FE03CE" w:rsidRPr="008A2FC6" w14:paraId="00EB083A"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343FB0E" w14:textId="56A499F0" w:rsidR="00FE03CE" w:rsidRDefault="00FE03CE" w:rsidP="00AC09BB">
            <w:pPr>
              <w:rPr>
                <w:rFonts w:asciiTheme="minorHAnsi" w:hAnsiTheme="minorHAnsi" w:cstheme="minorHAnsi"/>
                <w:bCs/>
                <w:sz w:val="20"/>
                <w:szCs w:val="20"/>
              </w:rPr>
            </w:pPr>
            <w:proofErr w:type="spellStart"/>
            <w:r>
              <w:rPr>
                <w:rFonts w:asciiTheme="minorHAnsi" w:hAnsiTheme="minorHAnsi" w:cstheme="minorHAnsi"/>
                <w:bCs/>
                <w:sz w:val="20"/>
                <w:szCs w:val="20"/>
              </w:rPr>
              <w:lastRenderedPageBreak/>
              <w:t>Digicopy</w:t>
            </w:r>
            <w:proofErr w:type="spellEnd"/>
            <w:r>
              <w:rPr>
                <w:rFonts w:asciiTheme="minorHAnsi" w:hAnsiTheme="minorHAnsi" w:cstheme="minorHAnsi"/>
                <w:bCs/>
                <w:sz w:val="20"/>
                <w:szCs w:val="20"/>
              </w:rPr>
              <w:t>, S. de R.L. de C.V.</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33A93" w14:textId="03B2820E" w:rsidR="00FE03CE" w:rsidRDefault="00FE03CE" w:rsidP="00AC09BB">
            <w:pPr>
              <w:jc w:val="right"/>
              <w:rPr>
                <w:rFonts w:asciiTheme="minorHAnsi" w:hAnsiTheme="minorHAnsi" w:cstheme="minorHAnsi"/>
                <w:bCs/>
                <w:sz w:val="20"/>
                <w:szCs w:val="20"/>
              </w:rPr>
            </w:pPr>
            <w:r>
              <w:rPr>
                <w:rFonts w:asciiTheme="minorHAnsi" w:hAnsiTheme="minorHAnsi" w:cstheme="minorHAnsi"/>
                <w:bCs/>
                <w:sz w:val="20"/>
                <w:szCs w:val="20"/>
              </w:rPr>
              <w:t>5,581.05</w:t>
            </w:r>
          </w:p>
        </w:tc>
      </w:tr>
      <w:tr w:rsidR="00534595" w:rsidRPr="008A2FC6" w14:paraId="587D548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71CCD51" w14:textId="77777777" w:rsidR="00534595" w:rsidRDefault="00534595" w:rsidP="00AC09BB">
            <w:pPr>
              <w:rPr>
                <w:rFonts w:asciiTheme="minorHAnsi" w:hAnsiTheme="minorHAnsi" w:cstheme="minorHAnsi"/>
                <w:bCs/>
                <w:sz w:val="20"/>
                <w:szCs w:val="20"/>
              </w:rPr>
            </w:pPr>
            <w:r>
              <w:rPr>
                <w:rFonts w:asciiTheme="minorHAnsi" w:hAnsiTheme="minorHAnsi" w:cstheme="minorHAnsi"/>
                <w:color w:val="000000"/>
                <w:sz w:val="20"/>
                <w:szCs w:val="20"/>
              </w:rPr>
              <w:t xml:space="preserve">Marisol </w:t>
            </w:r>
            <w:proofErr w:type="spellStart"/>
            <w:r>
              <w:rPr>
                <w:rFonts w:asciiTheme="minorHAnsi" w:hAnsiTheme="minorHAnsi" w:cstheme="minorHAnsi"/>
                <w:color w:val="000000"/>
                <w:sz w:val="20"/>
                <w:szCs w:val="20"/>
              </w:rPr>
              <w:t>Olande</w:t>
            </w:r>
            <w:proofErr w:type="spellEnd"/>
            <w:r>
              <w:rPr>
                <w:rFonts w:asciiTheme="minorHAnsi" w:hAnsiTheme="minorHAnsi" w:cstheme="minorHAnsi"/>
                <w:color w:val="000000"/>
                <w:sz w:val="20"/>
                <w:szCs w:val="20"/>
              </w:rPr>
              <w:t xml:space="preserve"> López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D8FAA" w14:textId="77777777" w:rsidR="00534595" w:rsidRDefault="00534595" w:rsidP="00AC09BB">
            <w:pPr>
              <w:jc w:val="right"/>
              <w:rPr>
                <w:rFonts w:asciiTheme="minorHAnsi" w:hAnsiTheme="minorHAnsi" w:cstheme="minorHAnsi"/>
                <w:bCs/>
                <w:sz w:val="20"/>
                <w:szCs w:val="20"/>
              </w:rPr>
            </w:pPr>
            <w:r w:rsidRPr="00116FDB">
              <w:rPr>
                <w:rFonts w:asciiTheme="minorHAnsi" w:hAnsiTheme="minorHAnsi" w:cstheme="minorHAnsi"/>
                <w:color w:val="000000"/>
                <w:sz w:val="20"/>
                <w:szCs w:val="20"/>
              </w:rPr>
              <w:t>881.60</w:t>
            </w:r>
          </w:p>
        </w:tc>
      </w:tr>
      <w:tr w:rsidR="00FE03CE" w:rsidRPr="008A2FC6" w14:paraId="5CE37E00"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8DFD21E" w14:textId="1E65B9B1" w:rsidR="00FE03CE" w:rsidRDefault="00FE03CE"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Miriam Serrano </w:t>
            </w:r>
            <w:proofErr w:type="spellStart"/>
            <w:r>
              <w:rPr>
                <w:rFonts w:asciiTheme="minorHAnsi" w:hAnsiTheme="minorHAnsi" w:cstheme="minorHAnsi"/>
                <w:color w:val="000000"/>
                <w:sz w:val="20"/>
                <w:szCs w:val="20"/>
              </w:rPr>
              <w:t>Capula</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CC80D" w14:textId="3F918029" w:rsidR="00FE03CE" w:rsidRPr="00116FDB" w:rsidRDefault="00FE03CE"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1,000.00</w:t>
            </w:r>
          </w:p>
        </w:tc>
      </w:tr>
      <w:tr w:rsidR="00FE03CE" w:rsidRPr="008A2FC6" w14:paraId="1FDFB663"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5A0DDA6" w14:textId="2E659EF3" w:rsidR="00FE03CE" w:rsidRDefault="00FE03CE" w:rsidP="00AC09BB">
            <w:pPr>
              <w:rPr>
                <w:rFonts w:asciiTheme="minorHAnsi" w:hAnsiTheme="minorHAnsi" w:cstheme="minorHAnsi"/>
                <w:color w:val="000000"/>
                <w:sz w:val="20"/>
                <w:szCs w:val="20"/>
              </w:rPr>
            </w:pPr>
            <w:r>
              <w:rPr>
                <w:rFonts w:asciiTheme="minorHAnsi" w:hAnsiTheme="minorHAnsi" w:cstheme="minorHAnsi"/>
                <w:color w:val="000000"/>
                <w:sz w:val="20"/>
                <w:szCs w:val="20"/>
              </w:rPr>
              <w:t>Diana Luz García Solórzano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3EF4B" w14:textId="171668C2" w:rsidR="00FE03CE" w:rsidRPr="00116FDB" w:rsidRDefault="00FE03CE"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750.00</w:t>
            </w:r>
          </w:p>
        </w:tc>
      </w:tr>
      <w:tr w:rsidR="00FE03CE" w:rsidRPr="008A2FC6" w14:paraId="3AC822B5"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3484987" w14:textId="20673F1E" w:rsidR="00FE03CE" w:rsidRDefault="00FE03CE" w:rsidP="00AC09BB">
            <w:pPr>
              <w:rPr>
                <w:rFonts w:asciiTheme="minorHAnsi" w:hAnsiTheme="minorHAnsi" w:cstheme="minorHAnsi"/>
                <w:color w:val="000000"/>
                <w:sz w:val="20"/>
                <w:szCs w:val="20"/>
              </w:rPr>
            </w:pPr>
            <w:r>
              <w:rPr>
                <w:rFonts w:asciiTheme="minorHAnsi" w:hAnsiTheme="minorHAnsi" w:cstheme="minorHAnsi"/>
                <w:color w:val="000000"/>
                <w:sz w:val="20"/>
                <w:szCs w:val="20"/>
              </w:rPr>
              <w:t>Laura Adame Rodríguez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9ADAA" w14:textId="2CC4EC70" w:rsidR="00FE03CE" w:rsidRDefault="00FE03CE"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1,750.00</w:t>
            </w:r>
          </w:p>
        </w:tc>
      </w:tr>
      <w:tr w:rsidR="00FE03CE" w:rsidRPr="008A2FC6" w14:paraId="2DCC3645"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DDEA865" w14:textId="56ED7D9F" w:rsidR="00FE03CE" w:rsidRDefault="00487BEF" w:rsidP="00AC09BB">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Soraida</w:t>
            </w:r>
            <w:proofErr w:type="spellEnd"/>
            <w:r>
              <w:rPr>
                <w:rFonts w:asciiTheme="minorHAnsi" w:hAnsiTheme="minorHAnsi" w:cstheme="minorHAnsi"/>
                <w:color w:val="000000"/>
                <w:sz w:val="20"/>
                <w:szCs w:val="20"/>
              </w:rPr>
              <w:t xml:space="preserve"> Quezada Ascencio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F20DA" w14:textId="6FF92A61" w:rsidR="00FE03CE" w:rsidRDefault="00487BEF"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1,250.00</w:t>
            </w:r>
          </w:p>
        </w:tc>
      </w:tr>
      <w:tr w:rsidR="00487BEF" w:rsidRPr="008A2FC6" w14:paraId="1A489949"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F5971E1" w14:textId="35EC2700" w:rsidR="00487BEF" w:rsidRDefault="00487BEF" w:rsidP="00AC09BB">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Mauren</w:t>
            </w:r>
            <w:proofErr w:type="spellEnd"/>
            <w:r>
              <w:rPr>
                <w:rFonts w:asciiTheme="minorHAnsi" w:hAnsiTheme="minorHAnsi" w:cstheme="minorHAnsi"/>
                <w:color w:val="000000"/>
                <w:sz w:val="20"/>
                <w:szCs w:val="20"/>
              </w:rPr>
              <w:t xml:space="preserve"> Elizabeth García Mendoza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2A5A0" w14:textId="6355D8E3" w:rsidR="00487BEF" w:rsidRDefault="00487BEF"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w:t>
            </w:r>
            <w:r w:rsidR="006C0E41">
              <w:rPr>
                <w:rFonts w:asciiTheme="minorHAnsi" w:hAnsiTheme="minorHAnsi" w:cstheme="minorHAnsi"/>
                <w:color w:val="000000"/>
                <w:sz w:val="20"/>
                <w:szCs w:val="20"/>
              </w:rPr>
              <w:t>0</w:t>
            </w:r>
          </w:p>
        </w:tc>
      </w:tr>
      <w:tr w:rsidR="00487BEF" w:rsidRPr="008A2FC6" w14:paraId="2731857A"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7DFBB6D" w14:textId="701A1A3B" w:rsidR="00487BEF" w:rsidRDefault="006C0E41" w:rsidP="00AC09BB">
            <w:pPr>
              <w:rPr>
                <w:rFonts w:asciiTheme="minorHAnsi" w:hAnsiTheme="minorHAnsi" w:cstheme="minorHAnsi"/>
                <w:color w:val="000000"/>
                <w:sz w:val="20"/>
                <w:szCs w:val="20"/>
              </w:rPr>
            </w:pPr>
            <w:r>
              <w:rPr>
                <w:rFonts w:asciiTheme="minorHAnsi" w:hAnsiTheme="minorHAnsi" w:cstheme="minorHAnsi"/>
                <w:color w:val="000000"/>
                <w:sz w:val="20"/>
                <w:szCs w:val="20"/>
              </w:rPr>
              <w:t>Alma Alvarado López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608EF" w14:textId="6F6E634D" w:rsidR="00487BEF" w:rsidRDefault="006C0E4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750.00</w:t>
            </w:r>
          </w:p>
        </w:tc>
      </w:tr>
      <w:tr w:rsidR="00487BEF" w:rsidRPr="008A2FC6" w14:paraId="0B4A306A"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41B3D71" w14:textId="346D2B11" w:rsidR="00487BEF" w:rsidRDefault="006C0E41" w:rsidP="00AC09BB">
            <w:pPr>
              <w:rPr>
                <w:rFonts w:asciiTheme="minorHAnsi" w:hAnsiTheme="minorHAnsi" w:cstheme="minorHAnsi"/>
                <w:color w:val="000000"/>
                <w:sz w:val="20"/>
                <w:szCs w:val="20"/>
              </w:rPr>
            </w:pPr>
            <w:r>
              <w:rPr>
                <w:rFonts w:asciiTheme="minorHAnsi" w:hAnsiTheme="minorHAnsi" w:cstheme="minorHAnsi"/>
                <w:color w:val="000000"/>
                <w:sz w:val="20"/>
                <w:szCs w:val="20"/>
              </w:rPr>
              <w:t>Martin Tapia Salazar</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1006D" w14:textId="48E051EA" w:rsidR="00487BEF" w:rsidRDefault="006C0E4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2,250.0</w:t>
            </w:r>
            <w:r w:rsidR="005A2180">
              <w:rPr>
                <w:rFonts w:asciiTheme="minorHAnsi" w:hAnsiTheme="minorHAnsi" w:cstheme="minorHAnsi"/>
                <w:color w:val="000000"/>
                <w:sz w:val="20"/>
                <w:szCs w:val="20"/>
              </w:rPr>
              <w:t>0</w:t>
            </w:r>
          </w:p>
        </w:tc>
      </w:tr>
      <w:tr w:rsidR="00E25219" w:rsidRPr="008A2FC6" w14:paraId="288413D5"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67B38C2" w14:textId="6DF9A88B" w:rsidR="00E25219" w:rsidRDefault="00E25219"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Carlos Alberto </w:t>
            </w:r>
            <w:proofErr w:type="spellStart"/>
            <w:r>
              <w:rPr>
                <w:rFonts w:asciiTheme="minorHAnsi" w:hAnsiTheme="minorHAnsi" w:cstheme="minorHAnsi"/>
                <w:color w:val="000000"/>
                <w:sz w:val="20"/>
                <w:szCs w:val="20"/>
              </w:rPr>
              <w:t>Velez</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Alvarez</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D3E18" w14:textId="1DC3D85B" w:rsidR="00E25219" w:rsidRDefault="00E25219"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5A2180" w:rsidRPr="008A2FC6" w14:paraId="74B92F59"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4A18893" w14:textId="568F1F4A" w:rsidR="005A2180" w:rsidRDefault="005A2180" w:rsidP="00AC09BB">
            <w:pPr>
              <w:rPr>
                <w:rFonts w:asciiTheme="minorHAnsi" w:hAnsiTheme="minorHAnsi" w:cstheme="minorHAnsi"/>
                <w:color w:val="000000"/>
                <w:sz w:val="20"/>
                <w:szCs w:val="20"/>
              </w:rPr>
            </w:pPr>
            <w:r>
              <w:rPr>
                <w:rFonts w:asciiTheme="minorHAnsi" w:hAnsiTheme="minorHAnsi" w:cstheme="minorHAnsi"/>
                <w:color w:val="000000"/>
                <w:sz w:val="20"/>
                <w:szCs w:val="20"/>
              </w:rPr>
              <w:t>Iliana Juárez Valdovinos</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16629" w14:textId="60B362C9" w:rsidR="005A2180" w:rsidRDefault="005A2180"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5A2180" w:rsidRPr="008A2FC6" w14:paraId="51370306"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64F7C1D" w14:textId="5C6B3B37" w:rsidR="005A2180" w:rsidRDefault="00F851B0"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Claudia </w:t>
            </w:r>
            <w:proofErr w:type="spellStart"/>
            <w:r>
              <w:rPr>
                <w:rFonts w:asciiTheme="minorHAnsi" w:hAnsiTheme="minorHAnsi" w:cstheme="minorHAnsi"/>
                <w:color w:val="000000"/>
                <w:sz w:val="20"/>
                <w:szCs w:val="20"/>
              </w:rPr>
              <w:t>Nallely</w:t>
            </w:r>
            <w:proofErr w:type="spellEnd"/>
            <w:r>
              <w:rPr>
                <w:rFonts w:asciiTheme="minorHAnsi" w:hAnsiTheme="minorHAnsi" w:cstheme="minorHAnsi"/>
                <w:color w:val="000000"/>
                <w:sz w:val="20"/>
                <w:szCs w:val="20"/>
              </w:rPr>
              <w:t xml:space="preserve"> Alcalá Reyes</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926EC" w14:textId="4AF0BAA4" w:rsidR="005A2180" w:rsidRDefault="00F851B0"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5A2180" w:rsidRPr="008A2FC6" w14:paraId="146B58E5"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DF9C82E" w14:textId="18CB88EC" w:rsidR="005A2180" w:rsidRDefault="00F851B0" w:rsidP="00AC09BB">
            <w:pPr>
              <w:rPr>
                <w:rFonts w:asciiTheme="minorHAnsi" w:hAnsiTheme="minorHAnsi" w:cstheme="minorHAnsi"/>
                <w:color w:val="000000"/>
                <w:sz w:val="20"/>
                <w:szCs w:val="20"/>
              </w:rPr>
            </w:pPr>
            <w:r>
              <w:rPr>
                <w:rFonts w:asciiTheme="minorHAnsi" w:hAnsiTheme="minorHAnsi" w:cstheme="minorHAnsi"/>
                <w:color w:val="000000"/>
                <w:sz w:val="20"/>
                <w:szCs w:val="20"/>
              </w:rPr>
              <w:t>Zeus Moreno Cuevas</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1461B" w14:textId="53507457" w:rsidR="005A2180" w:rsidRDefault="00F851B0"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1,250.00</w:t>
            </w:r>
          </w:p>
        </w:tc>
      </w:tr>
      <w:tr w:rsidR="005A2180" w:rsidRPr="008A2FC6" w14:paraId="471C69D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AB168D5" w14:textId="508C06B2" w:rsidR="005A2180" w:rsidRDefault="00F851B0" w:rsidP="00AC09BB">
            <w:pPr>
              <w:rPr>
                <w:rFonts w:asciiTheme="minorHAnsi" w:hAnsiTheme="minorHAnsi" w:cstheme="minorHAnsi"/>
                <w:color w:val="000000"/>
                <w:sz w:val="20"/>
                <w:szCs w:val="20"/>
              </w:rPr>
            </w:pPr>
            <w:r>
              <w:rPr>
                <w:rFonts w:asciiTheme="minorHAnsi" w:hAnsiTheme="minorHAnsi" w:cstheme="minorHAnsi"/>
                <w:color w:val="000000"/>
                <w:sz w:val="20"/>
                <w:szCs w:val="20"/>
              </w:rPr>
              <w:t>Maricela Villanueva Pimentel</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F9037" w14:textId="785F57EA" w:rsidR="005A2180" w:rsidRDefault="00883A1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6,950.00</w:t>
            </w:r>
          </w:p>
        </w:tc>
      </w:tr>
      <w:tr w:rsidR="005A2180" w:rsidRPr="008A2FC6" w14:paraId="0889ADE3"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5AFA58B" w14:textId="71F9B438" w:rsidR="005A2180" w:rsidRDefault="00F851B0" w:rsidP="00AC09BB">
            <w:pPr>
              <w:rPr>
                <w:rFonts w:asciiTheme="minorHAnsi" w:hAnsiTheme="minorHAnsi" w:cstheme="minorHAnsi"/>
                <w:color w:val="000000"/>
                <w:sz w:val="20"/>
                <w:szCs w:val="20"/>
              </w:rPr>
            </w:pPr>
            <w:r>
              <w:rPr>
                <w:rFonts w:asciiTheme="minorHAnsi" w:hAnsiTheme="minorHAnsi" w:cstheme="minorHAnsi"/>
                <w:color w:val="000000"/>
                <w:sz w:val="20"/>
                <w:szCs w:val="20"/>
              </w:rPr>
              <w:t>Manuel Fabián Montañez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EB7B0" w14:textId="28B54ECD" w:rsidR="005A2180" w:rsidRDefault="00F851B0"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1,000.00</w:t>
            </w:r>
          </w:p>
        </w:tc>
      </w:tr>
      <w:tr w:rsidR="00F851B0" w:rsidRPr="008A2FC6" w14:paraId="6709C88E"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6BB3726" w14:textId="1376F215" w:rsidR="00F851B0" w:rsidRDefault="00F851B0"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Alicia Campos </w:t>
            </w:r>
            <w:r w:rsidR="00D7490D">
              <w:rPr>
                <w:rFonts w:asciiTheme="minorHAnsi" w:hAnsiTheme="minorHAnsi" w:cstheme="minorHAnsi"/>
                <w:color w:val="000000"/>
                <w:sz w:val="20"/>
                <w:szCs w:val="20"/>
              </w:rPr>
              <w:t>Hernández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F6B72" w14:textId="64650B37" w:rsidR="00F851B0" w:rsidRDefault="00F851B0"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F851B0" w:rsidRPr="008A2FC6" w14:paraId="1F0D245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575BE56" w14:textId="5531C833" w:rsidR="00F851B0" w:rsidRDefault="00D7490D" w:rsidP="00AC09BB">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Ruben</w:t>
            </w:r>
            <w:proofErr w:type="spellEnd"/>
            <w:r>
              <w:rPr>
                <w:rFonts w:asciiTheme="minorHAnsi" w:hAnsiTheme="minorHAnsi" w:cstheme="minorHAnsi"/>
                <w:color w:val="000000"/>
                <w:sz w:val="20"/>
                <w:szCs w:val="20"/>
              </w:rPr>
              <w:t xml:space="preserve"> Heredia Mendoza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3C8D9" w14:textId="71DA2BAF" w:rsidR="00F851B0" w:rsidRDefault="00D7490D"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250.00</w:t>
            </w:r>
          </w:p>
        </w:tc>
      </w:tr>
      <w:tr w:rsidR="00F851B0" w:rsidRPr="008A2FC6" w14:paraId="5E64AAE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B1D4682" w14:textId="6E0D36E7" w:rsidR="00F851B0" w:rsidRDefault="00D7490D" w:rsidP="00AC09BB">
            <w:pPr>
              <w:rPr>
                <w:rFonts w:asciiTheme="minorHAnsi" w:hAnsiTheme="minorHAnsi" w:cstheme="minorHAnsi"/>
                <w:color w:val="000000"/>
                <w:sz w:val="20"/>
                <w:szCs w:val="20"/>
              </w:rPr>
            </w:pPr>
            <w:r>
              <w:rPr>
                <w:rFonts w:asciiTheme="minorHAnsi" w:hAnsiTheme="minorHAnsi" w:cstheme="minorHAnsi"/>
                <w:color w:val="000000"/>
                <w:sz w:val="20"/>
                <w:szCs w:val="20"/>
              </w:rPr>
              <w:t>Marcial Reyes Cazares</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A3BF" w14:textId="47B1F775" w:rsidR="00D7490D" w:rsidRDefault="00D7490D" w:rsidP="00D7490D">
            <w:pPr>
              <w:jc w:val="right"/>
              <w:rPr>
                <w:rFonts w:asciiTheme="minorHAnsi" w:hAnsiTheme="minorHAnsi" w:cstheme="minorHAnsi"/>
                <w:color w:val="000000"/>
                <w:sz w:val="20"/>
                <w:szCs w:val="20"/>
              </w:rPr>
            </w:pPr>
            <w:r>
              <w:rPr>
                <w:rFonts w:asciiTheme="minorHAnsi" w:hAnsiTheme="minorHAnsi" w:cstheme="minorHAnsi"/>
                <w:color w:val="000000"/>
                <w:sz w:val="20"/>
                <w:szCs w:val="20"/>
              </w:rPr>
              <w:t>1,250.0</w:t>
            </w:r>
          </w:p>
        </w:tc>
      </w:tr>
      <w:tr w:rsidR="00F851B0" w:rsidRPr="008A2FC6" w14:paraId="7D88D05F"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D6DE780" w14:textId="0C0034C8" w:rsidR="00F851B0" w:rsidRDefault="00D7490D" w:rsidP="00AC09BB">
            <w:pPr>
              <w:rPr>
                <w:rFonts w:asciiTheme="minorHAnsi" w:hAnsiTheme="minorHAnsi" w:cstheme="minorHAnsi"/>
                <w:color w:val="000000"/>
                <w:sz w:val="20"/>
                <w:szCs w:val="20"/>
              </w:rPr>
            </w:pPr>
            <w:r>
              <w:rPr>
                <w:rFonts w:asciiTheme="minorHAnsi" w:hAnsiTheme="minorHAnsi" w:cstheme="minorHAnsi"/>
                <w:color w:val="000000"/>
                <w:sz w:val="20"/>
                <w:szCs w:val="20"/>
              </w:rPr>
              <w:t>Sergio Govea Valdez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6EB2D" w14:textId="7EF58FAE" w:rsidR="00F851B0" w:rsidRDefault="00D7490D"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3,500.00</w:t>
            </w:r>
          </w:p>
        </w:tc>
      </w:tr>
      <w:tr w:rsidR="00F851B0" w:rsidRPr="008A2FC6" w14:paraId="2C47E50C"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AA937C0" w14:textId="2D95FACD" w:rsidR="00F851B0" w:rsidRDefault="00D7490D" w:rsidP="00AC09BB">
            <w:pPr>
              <w:rPr>
                <w:rFonts w:asciiTheme="minorHAnsi" w:hAnsiTheme="minorHAnsi" w:cstheme="minorHAnsi"/>
                <w:color w:val="000000"/>
                <w:sz w:val="20"/>
                <w:szCs w:val="20"/>
              </w:rPr>
            </w:pPr>
            <w:r>
              <w:rPr>
                <w:rFonts w:asciiTheme="minorHAnsi" w:hAnsiTheme="minorHAnsi" w:cstheme="minorHAnsi"/>
                <w:color w:val="000000"/>
                <w:sz w:val="20"/>
                <w:szCs w:val="20"/>
              </w:rPr>
              <w:t>Guillermo Rey Peñaloza Mendoza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C9A4B" w14:textId="6DC35639" w:rsidR="00F851B0" w:rsidRDefault="00D7490D"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1,000.00</w:t>
            </w:r>
          </w:p>
        </w:tc>
      </w:tr>
      <w:tr w:rsidR="00D7490D" w:rsidRPr="008A2FC6" w14:paraId="4998B0EC"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356DB1" w14:textId="68908416" w:rsidR="00D7490D" w:rsidRDefault="00700301"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Miriam Serrano </w:t>
            </w:r>
            <w:proofErr w:type="spellStart"/>
            <w:r>
              <w:rPr>
                <w:rFonts w:asciiTheme="minorHAnsi" w:hAnsiTheme="minorHAnsi" w:cstheme="minorHAnsi"/>
                <w:color w:val="000000"/>
                <w:sz w:val="20"/>
                <w:szCs w:val="20"/>
              </w:rPr>
              <w:t>Capula</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DF625" w14:textId="0B283530" w:rsidR="00D7490D" w:rsidRDefault="0070030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750.00</w:t>
            </w:r>
          </w:p>
        </w:tc>
      </w:tr>
      <w:tr w:rsidR="00D7490D" w:rsidRPr="008A2FC6" w14:paraId="0F6BBB4F"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F52D455" w14:textId="4E5E9EDA" w:rsidR="00D7490D" w:rsidRDefault="00700301" w:rsidP="00AC09BB">
            <w:pPr>
              <w:rPr>
                <w:rFonts w:asciiTheme="minorHAnsi" w:hAnsiTheme="minorHAnsi" w:cstheme="minorHAnsi"/>
                <w:color w:val="000000"/>
                <w:sz w:val="20"/>
                <w:szCs w:val="20"/>
              </w:rPr>
            </w:pPr>
            <w:r>
              <w:rPr>
                <w:rFonts w:asciiTheme="minorHAnsi" w:hAnsiTheme="minorHAnsi" w:cstheme="minorHAnsi"/>
                <w:color w:val="000000"/>
                <w:sz w:val="20"/>
                <w:szCs w:val="20"/>
              </w:rPr>
              <w:t>Félix Ernesto Villagómez Rivera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BD1D" w14:textId="636D5886" w:rsidR="00D7490D" w:rsidRDefault="0070030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1,500.00</w:t>
            </w:r>
          </w:p>
        </w:tc>
      </w:tr>
      <w:tr w:rsidR="00D7490D" w:rsidRPr="008A2FC6" w14:paraId="4B937B03"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CB75BF6" w14:textId="1F00F108" w:rsidR="00D7490D" w:rsidRDefault="00700301" w:rsidP="00AC09BB">
            <w:pPr>
              <w:rPr>
                <w:rFonts w:asciiTheme="minorHAnsi" w:hAnsiTheme="minorHAnsi" w:cstheme="minorHAnsi"/>
                <w:color w:val="000000"/>
                <w:sz w:val="20"/>
                <w:szCs w:val="20"/>
              </w:rPr>
            </w:pPr>
            <w:r>
              <w:rPr>
                <w:rFonts w:asciiTheme="minorHAnsi" w:hAnsiTheme="minorHAnsi" w:cstheme="minorHAnsi"/>
                <w:color w:val="000000"/>
                <w:sz w:val="20"/>
                <w:szCs w:val="20"/>
              </w:rPr>
              <w:t>Zaira Escobar Moreno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FC05C" w14:textId="022B7F99" w:rsidR="00D7490D" w:rsidRDefault="0070030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1,250.00</w:t>
            </w:r>
          </w:p>
        </w:tc>
      </w:tr>
      <w:tr w:rsidR="00D7490D" w:rsidRPr="008A2FC6" w14:paraId="41107AF4"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3478ADC" w14:textId="047C2662" w:rsidR="00D7490D" w:rsidRDefault="00700301"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Denisse Velázquez </w:t>
            </w:r>
            <w:proofErr w:type="spellStart"/>
            <w:r>
              <w:rPr>
                <w:rFonts w:asciiTheme="minorHAnsi" w:hAnsiTheme="minorHAnsi" w:cstheme="minorHAnsi"/>
                <w:color w:val="000000"/>
                <w:sz w:val="20"/>
                <w:szCs w:val="20"/>
              </w:rPr>
              <w:t>Moreles</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6EE4B" w14:textId="5514EB00" w:rsidR="00D7490D" w:rsidRDefault="00700301"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700301" w:rsidRPr="008A2FC6" w14:paraId="08684A4E"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148871" w14:textId="49783BA5" w:rsidR="00700301"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Mario Castro </w:t>
            </w:r>
            <w:proofErr w:type="spellStart"/>
            <w:r>
              <w:rPr>
                <w:rFonts w:asciiTheme="minorHAnsi" w:hAnsiTheme="minorHAnsi" w:cstheme="minorHAnsi"/>
                <w:color w:val="000000"/>
                <w:sz w:val="20"/>
                <w:szCs w:val="20"/>
              </w:rPr>
              <w:t>Zenil</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3322B" w14:textId="24950867" w:rsidR="00700301"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1,500.00</w:t>
            </w:r>
          </w:p>
        </w:tc>
      </w:tr>
      <w:tr w:rsidR="00700301" w:rsidRPr="008A2FC6" w14:paraId="36547977"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BF5FFA2" w14:textId="603924A7" w:rsidR="00700301"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Montserrat Martínez </w:t>
            </w:r>
            <w:proofErr w:type="spellStart"/>
            <w:r>
              <w:rPr>
                <w:rFonts w:asciiTheme="minorHAnsi" w:hAnsiTheme="minorHAnsi" w:cstheme="minorHAnsi"/>
                <w:color w:val="000000"/>
                <w:sz w:val="20"/>
                <w:szCs w:val="20"/>
              </w:rPr>
              <w:t>Bucio</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C9887" w14:textId="5BBA69B4" w:rsidR="00700301"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1,000.00</w:t>
            </w:r>
          </w:p>
        </w:tc>
      </w:tr>
      <w:tr w:rsidR="00700301" w:rsidRPr="008A2FC6" w14:paraId="10F94345"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E7B54EA" w14:textId="7CD9970A" w:rsidR="00700301"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Manuel Vázquez </w:t>
            </w:r>
            <w:proofErr w:type="spellStart"/>
            <w:r>
              <w:rPr>
                <w:rFonts w:asciiTheme="minorHAnsi" w:hAnsiTheme="minorHAnsi" w:cstheme="minorHAnsi"/>
                <w:color w:val="000000"/>
                <w:sz w:val="20"/>
                <w:szCs w:val="20"/>
              </w:rPr>
              <w:t>Nambo</w:t>
            </w:r>
            <w:proofErr w:type="spellEnd"/>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5743F" w14:textId="6A4DC935" w:rsidR="00700301" w:rsidRDefault="00A703B7"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4,040.00</w:t>
            </w:r>
          </w:p>
        </w:tc>
      </w:tr>
      <w:tr w:rsidR="00ED2666" w:rsidRPr="008A2FC6" w14:paraId="74BD7FF9"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F86A67" w14:textId="24E36354"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Leticia Oseguera Figueroa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B229" w14:textId="42664856" w:rsidR="00ED2666"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2,750.00</w:t>
            </w:r>
          </w:p>
        </w:tc>
      </w:tr>
      <w:tr w:rsidR="00ED2666" w:rsidRPr="008A2FC6" w14:paraId="2CD98C2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782B011" w14:textId="06855031"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Christian Omar Pérez Díaz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966CC" w14:textId="208FA397" w:rsidR="00ED2666"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1,250.00</w:t>
            </w:r>
          </w:p>
        </w:tc>
      </w:tr>
      <w:tr w:rsidR="00ED2666" w:rsidRPr="008A2FC6" w14:paraId="321F2AC6"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E94C00A" w14:textId="52BD1F9E"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Ana Lidia Pérez Ortega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805B1" w14:textId="250DEC5B" w:rsidR="00ED2666"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ED2666" w:rsidRPr="008A2FC6" w14:paraId="0C1AE99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C0904EC" w14:textId="3A251558"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Francisco </w:t>
            </w:r>
            <w:proofErr w:type="spellStart"/>
            <w:r>
              <w:rPr>
                <w:rFonts w:asciiTheme="minorHAnsi" w:hAnsiTheme="minorHAnsi" w:cstheme="minorHAnsi"/>
                <w:color w:val="000000"/>
                <w:sz w:val="20"/>
                <w:szCs w:val="20"/>
              </w:rPr>
              <w:t>Hasif</w:t>
            </w:r>
            <w:proofErr w:type="spellEnd"/>
            <w:r>
              <w:rPr>
                <w:rFonts w:asciiTheme="minorHAnsi" w:hAnsiTheme="minorHAnsi" w:cstheme="minorHAnsi"/>
                <w:color w:val="000000"/>
                <w:sz w:val="20"/>
                <w:szCs w:val="20"/>
              </w:rPr>
              <w:t xml:space="preserve"> Cabezas Hernández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EB3F7" w14:textId="4BF88BDC" w:rsidR="00ED2666" w:rsidRDefault="00ED2666" w:rsidP="00A21980">
            <w:pPr>
              <w:jc w:val="right"/>
              <w:rPr>
                <w:rFonts w:asciiTheme="minorHAnsi" w:hAnsiTheme="minorHAnsi" w:cstheme="minorHAnsi"/>
                <w:color w:val="000000"/>
                <w:sz w:val="20"/>
                <w:szCs w:val="20"/>
              </w:rPr>
            </w:pPr>
            <w:r>
              <w:rPr>
                <w:rFonts w:asciiTheme="minorHAnsi" w:hAnsiTheme="minorHAnsi" w:cstheme="minorHAnsi"/>
                <w:color w:val="000000"/>
                <w:sz w:val="20"/>
                <w:szCs w:val="20"/>
              </w:rPr>
              <w:t>1</w:t>
            </w:r>
            <w:r w:rsidR="00A21980">
              <w:rPr>
                <w:rFonts w:asciiTheme="minorHAnsi" w:hAnsiTheme="minorHAnsi" w:cstheme="minorHAnsi"/>
                <w:color w:val="000000"/>
                <w:sz w:val="20"/>
                <w:szCs w:val="20"/>
              </w:rPr>
              <w:t>,</w:t>
            </w:r>
            <w:r>
              <w:rPr>
                <w:rFonts w:asciiTheme="minorHAnsi" w:hAnsiTheme="minorHAnsi" w:cstheme="minorHAnsi"/>
                <w:color w:val="000000"/>
                <w:sz w:val="20"/>
                <w:szCs w:val="20"/>
              </w:rPr>
              <w:t>500.00</w:t>
            </w:r>
          </w:p>
        </w:tc>
      </w:tr>
      <w:tr w:rsidR="00ED2666" w:rsidRPr="008A2FC6" w14:paraId="0B9E9310"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19CCB92" w14:textId="5D7C92F2"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Alejandro Soto Castro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A88CB" w14:textId="0F1E285B" w:rsidR="00ED2666"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1,250.00</w:t>
            </w:r>
          </w:p>
        </w:tc>
      </w:tr>
      <w:tr w:rsidR="00ED2666" w:rsidRPr="008A2FC6" w14:paraId="3EBCC4EC"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F6BCD9C" w14:textId="12FEE7C1" w:rsidR="00ED2666" w:rsidRDefault="00ED2666" w:rsidP="00AC09BB">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Ruben</w:t>
            </w:r>
            <w:proofErr w:type="spellEnd"/>
            <w:r>
              <w:rPr>
                <w:rFonts w:asciiTheme="minorHAnsi" w:hAnsiTheme="minorHAnsi" w:cstheme="minorHAnsi"/>
                <w:color w:val="000000"/>
                <w:sz w:val="20"/>
                <w:szCs w:val="20"/>
              </w:rPr>
              <w:t xml:space="preserve"> Heredia Mendoza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BBFDF" w14:textId="580D8F88" w:rsidR="00ED2666"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250.00</w:t>
            </w:r>
          </w:p>
        </w:tc>
      </w:tr>
      <w:tr w:rsidR="00ED2666" w:rsidRPr="008A2FC6" w14:paraId="565E3E53"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1750A9D" w14:textId="78553E86"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Luis Miguel </w:t>
            </w:r>
            <w:r w:rsidR="00444EAC">
              <w:rPr>
                <w:rFonts w:asciiTheme="minorHAnsi" w:hAnsiTheme="minorHAnsi" w:cstheme="minorHAnsi"/>
                <w:color w:val="000000"/>
                <w:sz w:val="20"/>
                <w:szCs w:val="20"/>
              </w:rPr>
              <w:t>Carreón</w:t>
            </w:r>
            <w:r>
              <w:rPr>
                <w:rFonts w:asciiTheme="minorHAnsi" w:hAnsiTheme="minorHAnsi" w:cstheme="minorHAnsi"/>
                <w:color w:val="000000"/>
                <w:sz w:val="20"/>
                <w:szCs w:val="20"/>
              </w:rPr>
              <w:t xml:space="preserve"> Silva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52737" w14:textId="3F982537" w:rsidR="00ED2666" w:rsidRDefault="00ED2666"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ED2666" w:rsidRPr="008A2FC6" w14:paraId="05C68497"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2433EBA" w14:textId="620F7798" w:rsidR="00ED2666" w:rsidRDefault="00ED2666"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Alma Elizabeth Espinoza </w:t>
            </w:r>
            <w:r w:rsidR="00444EAC">
              <w:rPr>
                <w:rFonts w:asciiTheme="minorHAnsi" w:hAnsiTheme="minorHAnsi" w:cstheme="minorHAnsi"/>
                <w:color w:val="000000"/>
                <w:sz w:val="20"/>
                <w:szCs w:val="20"/>
              </w:rPr>
              <w:t>Rodríguez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A5908" w14:textId="5768AB19" w:rsidR="00ED2666" w:rsidRDefault="00444EAC"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955C98" w:rsidRPr="008A2FC6" w14:paraId="087A0D5A"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080403F" w14:textId="5283AA08" w:rsidR="00955C98" w:rsidRDefault="00955C98" w:rsidP="00AC09BB">
            <w:pPr>
              <w:rPr>
                <w:rFonts w:asciiTheme="minorHAnsi" w:hAnsiTheme="minorHAnsi" w:cstheme="minorHAnsi"/>
                <w:color w:val="000000"/>
                <w:sz w:val="20"/>
                <w:szCs w:val="20"/>
              </w:rPr>
            </w:pPr>
            <w:r>
              <w:rPr>
                <w:rFonts w:asciiTheme="minorHAnsi" w:hAnsiTheme="minorHAnsi" w:cstheme="minorHAnsi"/>
                <w:color w:val="000000"/>
                <w:sz w:val="20"/>
                <w:szCs w:val="20"/>
              </w:rPr>
              <w:t>Gabriela Reyes Vázquez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DA0AF" w14:textId="501823A3" w:rsidR="00955C98" w:rsidRDefault="00955C98"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534595" w:rsidRPr="008A2FC6" w14:paraId="02068E6E"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09C0794" w14:textId="77777777" w:rsidR="00534595" w:rsidRDefault="00534595" w:rsidP="00AC09BB">
            <w:pPr>
              <w:rPr>
                <w:rFonts w:asciiTheme="minorHAnsi" w:hAnsiTheme="minorHAnsi" w:cstheme="minorHAnsi"/>
                <w:color w:val="000000"/>
                <w:sz w:val="20"/>
                <w:szCs w:val="20"/>
              </w:rPr>
            </w:pPr>
            <w:r>
              <w:rPr>
                <w:rFonts w:asciiTheme="minorHAnsi" w:hAnsiTheme="minorHAnsi" w:cstheme="minorHAnsi"/>
                <w:color w:val="000000"/>
                <w:sz w:val="20"/>
                <w:szCs w:val="20"/>
              </w:rPr>
              <w:t>Consejo de Acreditación de la Enseñanza de la Ingeniera, AC</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BA99C" w14:textId="77777777" w:rsidR="00534595" w:rsidRDefault="00534595"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120,000.00</w:t>
            </w:r>
          </w:p>
        </w:tc>
      </w:tr>
      <w:tr w:rsidR="00534595" w:rsidRPr="008A2FC6" w14:paraId="39EE59EF"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092D3BF" w14:textId="77777777" w:rsidR="00534595" w:rsidRDefault="00534595" w:rsidP="00AC09BB">
            <w:pPr>
              <w:rPr>
                <w:rFonts w:asciiTheme="minorHAnsi" w:hAnsiTheme="minorHAnsi" w:cstheme="minorHAnsi"/>
                <w:color w:val="000000"/>
                <w:sz w:val="20"/>
                <w:szCs w:val="20"/>
              </w:rPr>
            </w:pPr>
            <w:r>
              <w:rPr>
                <w:rFonts w:asciiTheme="minorHAnsi" w:hAnsiTheme="minorHAnsi" w:cstheme="minorHAnsi"/>
                <w:color w:val="000000"/>
                <w:sz w:val="20"/>
                <w:szCs w:val="20"/>
              </w:rPr>
              <w:t>José Armando González Abarca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32A9" w14:textId="1345B722" w:rsidR="00534595" w:rsidRDefault="003753F4"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w:t>
            </w:r>
            <w:r w:rsidR="00834EB6">
              <w:rPr>
                <w:rFonts w:asciiTheme="minorHAnsi" w:hAnsiTheme="minorHAnsi" w:cstheme="minorHAnsi"/>
                <w:color w:val="000000"/>
                <w:sz w:val="20"/>
                <w:szCs w:val="20"/>
              </w:rPr>
              <w:t>951.00</w:t>
            </w:r>
          </w:p>
        </w:tc>
      </w:tr>
      <w:tr w:rsidR="00955C98" w:rsidRPr="008A2FC6" w14:paraId="3D981468"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D8F6631" w14:textId="07ED5189" w:rsidR="00955C98" w:rsidRDefault="00DF63E4" w:rsidP="00AC09BB">
            <w:pPr>
              <w:rPr>
                <w:rFonts w:asciiTheme="minorHAnsi" w:hAnsiTheme="minorHAnsi" w:cstheme="minorHAnsi"/>
                <w:color w:val="000000"/>
                <w:sz w:val="20"/>
                <w:szCs w:val="20"/>
              </w:rPr>
            </w:pPr>
            <w:r>
              <w:rPr>
                <w:rFonts w:asciiTheme="minorHAnsi" w:hAnsiTheme="minorHAnsi" w:cstheme="minorHAnsi"/>
                <w:color w:val="000000"/>
                <w:sz w:val="20"/>
                <w:szCs w:val="20"/>
              </w:rPr>
              <w:t>Carlos Alberto Trejo Seráfico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03899" w14:textId="018FE7F0" w:rsidR="00955C98" w:rsidRDefault="00DF63E4"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250.00</w:t>
            </w:r>
          </w:p>
        </w:tc>
      </w:tr>
      <w:tr w:rsidR="00955C98" w:rsidRPr="008A2FC6" w14:paraId="43FECA0C"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D7D099B" w14:textId="2CD8BD18" w:rsidR="00955C98" w:rsidRDefault="00DF63E4" w:rsidP="00AC09B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Hugo </w:t>
            </w:r>
            <w:r w:rsidR="008A469D">
              <w:rPr>
                <w:rFonts w:asciiTheme="minorHAnsi" w:hAnsiTheme="minorHAnsi" w:cstheme="minorHAnsi"/>
                <w:color w:val="000000"/>
                <w:sz w:val="20"/>
                <w:szCs w:val="20"/>
              </w:rPr>
              <w:t>Rodríguez</w:t>
            </w:r>
            <w:r>
              <w:rPr>
                <w:rFonts w:asciiTheme="minorHAnsi" w:hAnsiTheme="minorHAnsi" w:cstheme="minorHAnsi"/>
                <w:color w:val="000000"/>
                <w:sz w:val="20"/>
                <w:szCs w:val="20"/>
              </w:rPr>
              <w:t xml:space="preserve"> Silva</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6740D" w14:textId="41BA5E3F" w:rsidR="00955C98" w:rsidRDefault="00DF63E4"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2,965.90</w:t>
            </w:r>
          </w:p>
        </w:tc>
      </w:tr>
    </w:tbl>
    <w:p w14:paraId="1081C178" w14:textId="77777777" w:rsidR="00B82CE3" w:rsidRDefault="00B82CE3"/>
    <w:p w14:paraId="5CE7D3C9" w14:textId="22A3CE67" w:rsidR="00B82CE3" w:rsidRDefault="00B82CE3" w:rsidP="00B82CE3">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530" w:type="dxa"/>
        <w:jc w:val="center"/>
        <w:tblCellMar>
          <w:left w:w="70" w:type="dxa"/>
          <w:right w:w="70" w:type="dxa"/>
        </w:tblCellMar>
        <w:tblLook w:val="04A0" w:firstRow="1" w:lastRow="0" w:firstColumn="1" w:lastColumn="0" w:noHBand="0" w:noVBand="1"/>
      </w:tblPr>
      <w:tblGrid>
        <w:gridCol w:w="6232"/>
        <w:gridCol w:w="2298"/>
      </w:tblGrid>
      <w:tr w:rsidR="00955C98" w:rsidRPr="008A2FC6" w14:paraId="32B1FE8E"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3BF6CB8" w14:textId="4DF9F25D" w:rsidR="00955C98" w:rsidRDefault="008A469D" w:rsidP="00AC09BB">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Genaro </w:t>
            </w:r>
            <w:proofErr w:type="spellStart"/>
            <w:r>
              <w:rPr>
                <w:rFonts w:asciiTheme="minorHAnsi" w:hAnsiTheme="minorHAnsi" w:cstheme="minorHAnsi"/>
                <w:color w:val="000000"/>
                <w:sz w:val="20"/>
                <w:szCs w:val="20"/>
              </w:rPr>
              <w:t>Gonzalez</w:t>
            </w:r>
            <w:proofErr w:type="spellEnd"/>
            <w:r>
              <w:rPr>
                <w:rFonts w:asciiTheme="minorHAnsi" w:hAnsiTheme="minorHAnsi" w:cstheme="minorHAnsi"/>
                <w:color w:val="000000"/>
                <w:sz w:val="20"/>
                <w:szCs w:val="20"/>
              </w:rPr>
              <w:t xml:space="preserve"> Sánchez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AB4AC" w14:textId="1C196181" w:rsidR="00955C98" w:rsidRDefault="008A469D" w:rsidP="00AC09BB">
            <w:pPr>
              <w:jc w:val="right"/>
              <w:rPr>
                <w:rFonts w:asciiTheme="minorHAnsi" w:hAnsiTheme="minorHAnsi" w:cstheme="minorHAnsi"/>
                <w:color w:val="000000"/>
                <w:sz w:val="20"/>
                <w:szCs w:val="20"/>
              </w:rPr>
            </w:pPr>
            <w:r>
              <w:rPr>
                <w:rFonts w:asciiTheme="minorHAnsi" w:hAnsiTheme="minorHAnsi" w:cstheme="minorHAnsi"/>
                <w:color w:val="000000"/>
                <w:sz w:val="20"/>
                <w:szCs w:val="20"/>
              </w:rPr>
              <w:t>1,689.39</w:t>
            </w:r>
          </w:p>
        </w:tc>
      </w:tr>
      <w:tr w:rsidR="008A469D" w:rsidRPr="008A2FC6" w14:paraId="3BFF00C9"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65C0BD1" w14:textId="79BCC211" w:rsidR="008A469D" w:rsidRDefault="008A469D" w:rsidP="008A469D">
            <w:pPr>
              <w:rPr>
                <w:rFonts w:asciiTheme="minorHAnsi" w:hAnsiTheme="minorHAnsi" w:cstheme="minorHAnsi"/>
                <w:color w:val="000000"/>
                <w:sz w:val="20"/>
                <w:szCs w:val="20"/>
              </w:rPr>
            </w:pPr>
            <w:r>
              <w:rPr>
                <w:rFonts w:asciiTheme="minorHAnsi" w:hAnsiTheme="minorHAnsi" w:cstheme="minorHAnsi"/>
                <w:color w:val="000000"/>
                <w:sz w:val="20"/>
                <w:szCs w:val="20"/>
              </w:rPr>
              <w:t>Guillermo Muñoz Villegas</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E102A" w14:textId="596E0D0C" w:rsidR="008A469D" w:rsidRDefault="008A469D" w:rsidP="008A469D">
            <w:pPr>
              <w:jc w:val="right"/>
              <w:rPr>
                <w:rFonts w:asciiTheme="minorHAnsi" w:hAnsiTheme="minorHAnsi" w:cstheme="minorHAnsi"/>
                <w:color w:val="000000"/>
                <w:sz w:val="20"/>
                <w:szCs w:val="20"/>
              </w:rPr>
            </w:pPr>
            <w:r>
              <w:rPr>
                <w:rFonts w:asciiTheme="minorHAnsi" w:hAnsiTheme="minorHAnsi" w:cstheme="minorHAnsi"/>
                <w:color w:val="000000"/>
                <w:sz w:val="20"/>
                <w:szCs w:val="20"/>
              </w:rPr>
              <w:t>6,853.15</w:t>
            </w:r>
          </w:p>
        </w:tc>
      </w:tr>
      <w:tr w:rsidR="008A469D" w:rsidRPr="008A2FC6" w14:paraId="7CF8E5F4"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B613A3C" w14:textId="6D9ED9B2" w:rsidR="008A469D" w:rsidRDefault="008A469D" w:rsidP="008A469D">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Maria</w:t>
            </w:r>
            <w:proofErr w:type="spellEnd"/>
            <w:r>
              <w:rPr>
                <w:rFonts w:asciiTheme="minorHAnsi" w:hAnsiTheme="minorHAnsi" w:cstheme="minorHAnsi"/>
                <w:color w:val="000000"/>
                <w:sz w:val="20"/>
                <w:szCs w:val="20"/>
              </w:rPr>
              <w:t xml:space="preserve"> Guadalupe Abarca Álvarez</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3E870" w14:textId="4A492A79" w:rsidR="008A469D" w:rsidRDefault="008A469D" w:rsidP="008A469D">
            <w:pPr>
              <w:jc w:val="right"/>
              <w:rPr>
                <w:rFonts w:asciiTheme="minorHAnsi" w:hAnsiTheme="minorHAnsi" w:cstheme="minorHAnsi"/>
                <w:color w:val="000000"/>
                <w:sz w:val="20"/>
                <w:szCs w:val="20"/>
              </w:rPr>
            </w:pPr>
            <w:r>
              <w:rPr>
                <w:rFonts w:asciiTheme="minorHAnsi" w:hAnsiTheme="minorHAnsi" w:cstheme="minorHAnsi"/>
                <w:color w:val="000000"/>
                <w:sz w:val="20"/>
                <w:szCs w:val="20"/>
              </w:rPr>
              <w:t>6,380.00</w:t>
            </w:r>
          </w:p>
        </w:tc>
      </w:tr>
      <w:tr w:rsidR="008A469D" w:rsidRPr="008A2FC6" w14:paraId="33773FA5"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D21952" w14:textId="080E6966" w:rsidR="008A469D" w:rsidRDefault="008A469D" w:rsidP="008A469D">
            <w:pPr>
              <w:rPr>
                <w:rFonts w:asciiTheme="minorHAnsi" w:hAnsiTheme="minorHAnsi" w:cstheme="minorHAnsi"/>
                <w:color w:val="000000"/>
                <w:sz w:val="20"/>
                <w:szCs w:val="20"/>
              </w:rPr>
            </w:pPr>
            <w:r>
              <w:rPr>
                <w:rFonts w:asciiTheme="minorHAnsi" w:hAnsiTheme="minorHAnsi" w:cstheme="minorHAnsi"/>
                <w:color w:val="000000"/>
                <w:sz w:val="20"/>
                <w:szCs w:val="20"/>
              </w:rPr>
              <w:t>Secretaria de Hacienda y Crédito Publico</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2071B" w14:textId="23AF40AB" w:rsidR="008A469D" w:rsidRDefault="00CD47CE" w:rsidP="008A469D">
            <w:pPr>
              <w:jc w:val="right"/>
              <w:rPr>
                <w:rFonts w:asciiTheme="minorHAnsi" w:hAnsiTheme="minorHAnsi" w:cstheme="minorHAnsi"/>
                <w:color w:val="000000"/>
                <w:sz w:val="20"/>
                <w:szCs w:val="20"/>
              </w:rPr>
            </w:pPr>
            <w:r w:rsidRPr="00CD47CE">
              <w:rPr>
                <w:rFonts w:asciiTheme="minorHAnsi" w:hAnsiTheme="minorHAnsi" w:cstheme="minorHAnsi"/>
                <w:color w:val="000000"/>
                <w:sz w:val="20"/>
                <w:szCs w:val="20"/>
              </w:rPr>
              <w:t>20,920.61</w:t>
            </w:r>
          </w:p>
        </w:tc>
      </w:tr>
      <w:tr w:rsidR="008A469D" w:rsidRPr="008A2FC6" w14:paraId="140DE8DA"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9136240" w14:textId="335F3A61" w:rsidR="008A469D" w:rsidRDefault="008A469D" w:rsidP="008A469D">
            <w:pPr>
              <w:rPr>
                <w:rFonts w:asciiTheme="minorHAnsi" w:hAnsiTheme="minorHAnsi" w:cstheme="minorHAnsi"/>
                <w:color w:val="000000"/>
                <w:sz w:val="20"/>
                <w:szCs w:val="20"/>
              </w:rPr>
            </w:pPr>
            <w:r>
              <w:rPr>
                <w:rFonts w:asciiTheme="minorHAnsi" w:hAnsiTheme="minorHAnsi" w:cstheme="minorHAnsi"/>
                <w:color w:val="000000"/>
                <w:sz w:val="20"/>
                <w:szCs w:val="20"/>
              </w:rPr>
              <w:t>Omar Yépez de la Torre</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D07B9" w14:textId="50C351ED" w:rsidR="008A469D" w:rsidRDefault="008A469D" w:rsidP="008A469D">
            <w:pPr>
              <w:jc w:val="right"/>
              <w:rPr>
                <w:rFonts w:asciiTheme="minorHAnsi" w:hAnsiTheme="minorHAnsi" w:cstheme="minorHAnsi"/>
                <w:color w:val="000000"/>
                <w:sz w:val="20"/>
                <w:szCs w:val="20"/>
              </w:rPr>
            </w:pPr>
            <w:r>
              <w:rPr>
                <w:rFonts w:asciiTheme="minorHAnsi" w:hAnsiTheme="minorHAnsi" w:cstheme="minorHAnsi"/>
                <w:color w:val="000000"/>
                <w:sz w:val="20"/>
                <w:szCs w:val="20"/>
              </w:rPr>
              <w:t>8,000.00</w:t>
            </w:r>
          </w:p>
        </w:tc>
      </w:tr>
      <w:tr w:rsidR="008A469D" w:rsidRPr="008A2FC6" w14:paraId="556E0F23" w14:textId="77777777" w:rsidTr="003008D2">
        <w:trPr>
          <w:trHeight w:val="268"/>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A64B" w14:textId="62D84227" w:rsidR="008A469D" w:rsidRPr="004C4946" w:rsidRDefault="008A469D" w:rsidP="008A469D">
            <w:pPr>
              <w:jc w:val="right"/>
              <w:rPr>
                <w:rFonts w:asciiTheme="minorHAnsi" w:hAnsiTheme="minorHAnsi" w:cstheme="minorHAnsi"/>
                <w:b/>
                <w:sz w:val="20"/>
                <w:szCs w:val="20"/>
              </w:rPr>
            </w:pPr>
            <w:r w:rsidRPr="004C4946">
              <w:rPr>
                <w:rFonts w:asciiTheme="minorHAnsi" w:hAnsiTheme="minorHAnsi" w:cstheme="minorHAnsi"/>
                <w:b/>
                <w:color w:val="000000"/>
                <w:sz w:val="20"/>
                <w:szCs w:val="20"/>
              </w:rPr>
              <w:t>Total</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7E0A" w14:textId="5A867888" w:rsidR="008A469D" w:rsidRPr="004C4946" w:rsidRDefault="00866557" w:rsidP="008A469D">
            <w:pPr>
              <w:jc w:val="right"/>
              <w:rPr>
                <w:rFonts w:asciiTheme="minorHAnsi" w:hAnsiTheme="minorHAnsi" w:cstheme="minorHAnsi"/>
                <w:b/>
                <w:sz w:val="20"/>
                <w:szCs w:val="20"/>
              </w:rPr>
            </w:pPr>
            <w:r>
              <w:rPr>
                <w:rFonts w:asciiTheme="minorHAnsi" w:hAnsiTheme="minorHAnsi" w:cstheme="minorHAnsi"/>
                <w:b/>
                <w:sz w:val="20"/>
                <w:szCs w:val="20"/>
              </w:rPr>
              <w:t>561,570.45</w:t>
            </w:r>
          </w:p>
        </w:tc>
      </w:tr>
      <w:bookmarkEnd w:id="0"/>
    </w:tbl>
    <w:p w14:paraId="02126C24" w14:textId="1CAC8CD7" w:rsidR="008A469D" w:rsidRDefault="008A469D" w:rsidP="008A469D">
      <w:pPr>
        <w:jc w:val="center"/>
        <w:rPr>
          <w:rFonts w:asciiTheme="minorHAnsi" w:hAnsiTheme="minorHAnsi" w:cstheme="minorHAnsi"/>
          <w:sz w:val="22"/>
          <w:szCs w:val="22"/>
        </w:rPr>
      </w:pPr>
    </w:p>
    <w:p w14:paraId="26D86BB7" w14:textId="77777777" w:rsidR="00534595" w:rsidRPr="0013511F" w:rsidRDefault="00534595" w:rsidP="00534595">
      <w:pPr>
        <w:pStyle w:val="Prrafodelista"/>
        <w:numPr>
          <w:ilvl w:val="0"/>
          <w:numId w:val="14"/>
        </w:numPr>
        <w:jc w:val="both"/>
        <w:rPr>
          <w:rFonts w:asciiTheme="minorHAnsi" w:hAnsiTheme="minorHAnsi" w:cstheme="minorHAnsi"/>
          <w:b/>
          <w:bCs/>
          <w:sz w:val="28"/>
          <w:szCs w:val="28"/>
        </w:rPr>
      </w:pPr>
      <w:r w:rsidRPr="005E64EF">
        <w:rPr>
          <w:rFonts w:asciiTheme="minorHAnsi" w:hAnsiTheme="minorHAnsi" w:cstheme="minorHAnsi"/>
          <w:b/>
          <w:bCs/>
          <w:szCs w:val="28"/>
        </w:rPr>
        <w:t>Retenciones por Pagar a Corto Plazo</w:t>
      </w:r>
      <w:r w:rsidRPr="005E64EF">
        <w:rPr>
          <w:rFonts w:asciiTheme="minorHAnsi" w:hAnsiTheme="minorHAnsi" w:cstheme="minorHAnsi"/>
          <w:b/>
          <w:bCs/>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p>
    <w:tbl>
      <w:tblPr>
        <w:tblW w:w="8430" w:type="dxa"/>
        <w:jc w:val="center"/>
        <w:tblCellMar>
          <w:left w:w="70" w:type="dxa"/>
          <w:right w:w="70" w:type="dxa"/>
        </w:tblCellMar>
        <w:tblLook w:val="04A0" w:firstRow="1" w:lastRow="0" w:firstColumn="1" w:lastColumn="0" w:noHBand="0" w:noVBand="1"/>
      </w:tblPr>
      <w:tblGrid>
        <w:gridCol w:w="6091"/>
        <w:gridCol w:w="2339"/>
      </w:tblGrid>
      <w:tr w:rsidR="00534595" w:rsidRPr="00CB633C" w14:paraId="37DB6450" w14:textId="77777777" w:rsidTr="003008D2">
        <w:trPr>
          <w:trHeight w:val="269"/>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A914D6" w14:textId="77777777" w:rsidR="00534595" w:rsidRPr="00071AE1" w:rsidRDefault="00534595" w:rsidP="00AC09BB">
            <w:pPr>
              <w:jc w:val="center"/>
              <w:rPr>
                <w:rFonts w:asciiTheme="minorHAnsi" w:hAnsiTheme="minorHAnsi" w:cstheme="minorHAnsi"/>
                <w:b/>
                <w:bCs/>
                <w:sz w:val="20"/>
                <w:szCs w:val="20"/>
              </w:rPr>
            </w:pPr>
            <w:r w:rsidRPr="00071AE1">
              <w:rPr>
                <w:rFonts w:asciiTheme="minorHAnsi" w:hAnsiTheme="minorHAnsi" w:cstheme="minorHAnsi"/>
                <w:b/>
                <w:bCs/>
                <w:sz w:val="20"/>
                <w:szCs w:val="20"/>
              </w:rPr>
              <w:t>Concepto</w:t>
            </w:r>
          </w:p>
        </w:tc>
        <w:tc>
          <w:tcPr>
            <w:tcW w:w="2339" w:type="dxa"/>
            <w:tcBorders>
              <w:top w:val="single" w:sz="4" w:space="0" w:color="auto"/>
              <w:left w:val="nil"/>
              <w:bottom w:val="single" w:sz="4" w:space="0" w:color="auto"/>
              <w:right w:val="single" w:sz="4" w:space="0" w:color="000000"/>
            </w:tcBorders>
            <w:shd w:val="clear" w:color="auto" w:fill="auto"/>
            <w:noWrap/>
            <w:vAlign w:val="bottom"/>
            <w:hideMark/>
          </w:tcPr>
          <w:p w14:paraId="0C9128EB" w14:textId="77777777" w:rsidR="00534595" w:rsidRPr="00071AE1" w:rsidRDefault="00534595" w:rsidP="00AC09BB">
            <w:pPr>
              <w:jc w:val="center"/>
              <w:rPr>
                <w:rFonts w:asciiTheme="minorHAnsi" w:hAnsiTheme="minorHAnsi" w:cstheme="minorHAnsi"/>
                <w:b/>
                <w:bCs/>
                <w:sz w:val="20"/>
                <w:szCs w:val="20"/>
              </w:rPr>
            </w:pPr>
            <w:r w:rsidRPr="00071AE1">
              <w:rPr>
                <w:rFonts w:asciiTheme="minorHAnsi" w:hAnsiTheme="minorHAnsi" w:cstheme="minorHAnsi"/>
                <w:b/>
                <w:bCs/>
                <w:sz w:val="20"/>
                <w:szCs w:val="20"/>
              </w:rPr>
              <w:t>Importe</w:t>
            </w:r>
          </w:p>
        </w:tc>
      </w:tr>
      <w:tr w:rsidR="00534595" w:rsidRPr="00CB633C" w14:paraId="34363A94" w14:textId="77777777" w:rsidTr="003008D2">
        <w:trPr>
          <w:trHeight w:val="2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6A41997" w14:textId="77777777" w:rsidR="00534595" w:rsidRPr="00071AE1" w:rsidRDefault="00534595" w:rsidP="00AC09BB">
            <w:pPr>
              <w:rPr>
                <w:rFonts w:asciiTheme="minorHAnsi" w:hAnsiTheme="minorHAnsi" w:cstheme="minorHAnsi"/>
                <w:b/>
                <w:bCs/>
                <w:color w:val="000000"/>
                <w:sz w:val="20"/>
                <w:szCs w:val="20"/>
              </w:rPr>
            </w:pPr>
            <w:r w:rsidRPr="00071AE1">
              <w:rPr>
                <w:rFonts w:asciiTheme="minorHAnsi" w:hAnsiTheme="minorHAnsi" w:cstheme="minorHAnsi"/>
                <w:b/>
                <w:bCs/>
                <w:color w:val="000000"/>
                <w:sz w:val="20"/>
                <w:szCs w:val="20"/>
              </w:rPr>
              <w:t>ESTATAL</w:t>
            </w:r>
          </w:p>
        </w:tc>
        <w:tc>
          <w:tcPr>
            <w:tcW w:w="2339" w:type="dxa"/>
            <w:tcBorders>
              <w:top w:val="single" w:sz="4" w:space="0" w:color="auto"/>
              <w:left w:val="nil"/>
              <w:bottom w:val="single" w:sz="4" w:space="0" w:color="auto"/>
              <w:right w:val="single" w:sz="4" w:space="0" w:color="000000"/>
            </w:tcBorders>
            <w:shd w:val="clear" w:color="auto" w:fill="auto"/>
            <w:noWrap/>
            <w:vAlign w:val="bottom"/>
          </w:tcPr>
          <w:p w14:paraId="1076AF78" w14:textId="76D73201" w:rsidR="00534595" w:rsidRPr="00071AE1" w:rsidRDefault="001E1E25" w:rsidP="00AC09BB">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74,519.34</w:t>
            </w:r>
          </w:p>
        </w:tc>
      </w:tr>
      <w:tr w:rsidR="00534595" w:rsidRPr="00CB633C" w14:paraId="41E141AD" w14:textId="77777777" w:rsidTr="003008D2">
        <w:trPr>
          <w:trHeight w:val="20"/>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720B25" w14:textId="77777777" w:rsidR="00534595" w:rsidRPr="00071AE1" w:rsidRDefault="00534595" w:rsidP="00AC09BB">
            <w:pPr>
              <w:rPr>
                <w:rFonts w:asciiTheme="minorHAnsi" w:hAnsiTheme="minorHAnsi" w:cstheme="minorHAnsi"/>
                <w:color w:val="000000"/>
                <w:sz w:val="20"/>
                <w:szCs w:val="20"/>
              </w:rPr>
            </w:pPr>
            <w:r w:rsidRPr="00071AE1">
              <w:rPr>
                <w:rFonts w:asciiTheme="minorHAnsi" w:hAnsiTheme="minorHAnsi" w:cstheme="minorHAnsi"/>
                <w:color w:val="000000"/>
                <w:sz w:val="20"/>
                <w:szCs w:val="20"/>
              </w:rPr>
              <w:t>Otras Retenciones</w:t>
            </w:r>
          </w:p>
        </w:tc>
        <w:tc>
          <w:tcPr>
            <w:tcW w:w="2339" w:type="dxa"/>
            <w:tcBorders>
              <w:top w:val="single" w:sz="4" w:space="0" w:color="auto"/>
              <w:left w:val="nil"/>
              <w:bottom w:val="single" w:sz="4" w:space="0" w:color="auto"/>
              <w:right w:val="single" w:sz="4" w:space="0" w:color="000000"/>
            </w:tcBorders>
            <w:shd w:val="clear" w:color="auto" w:fill="auto"/>
            <w:noWrap/>
            <w:vAlign w:val="bottom"/>
          </w:tcPr>
          <w:p w14:paraId="752259F0" w14:textId="48E1A38F" w:rsidR="00534595" w:rsidRPr="00071AE1" w:rsidRDefault="001E1E25" w:rsidP="00AC09BB">
            <w:pPr>
              <w:jc w:val="right"/>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74,519.34</w:t>
            </w:r>
          </w:p>
        </w:tc>
      </w:tr>
      <w:tr w:rsidR="00534595" w:rsidRPr="00CB633C" w14:paraId="0A6E91E6" w14:textId="77777777" w:rsidTr="003008D2">
        <w:trPr>
          <w:trHeight w:val="267"/>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20D0CB4" w14:textId="77777777" w:rsidR="00534595" w:rsidRPr="00071AE1" w:rsidRDefault="00534595" w:rsidP="00AC09BB">
            <w:pPr>
              <w:rPr>
                <w:rFonts w:asciiTheme="minorHAnsi" w:hAnsiTheme="minorHAnsi" w:cstheme="minorHAnsi"/>
                <w:b/>
                <w:bCs/>
                <w:sz w:val="20"/>
                <w:szCs w:val="20"/>
              </w:rPr>
            </w:pPr>
            <w:r>
              <w:rPr>
                <w:rFonts w:asciiTheme="minorHAnsi" w:hAnsiTheme="minorHAnsi" w:cstheme="minorHAnsi"/>
                <w:b/>
                <w:bCs/>
                <w:color w:val="000000"/>
                <w:sz w:val="20"/>
                <w:szCs w:val="20"/>
              </w:rPr>
              <w:t>RETENCIONES NOMINA</w:t>
            </w:r>
          </w:p>
        </w:tc>
        <w:tc>
          <w:tcPr>
            <w:tcW w:w="2339" w:type="dxa"/>
            <w:tcBorders>
              <w:top w:val="single" w:sz="4" w:space="0" w:color="auto"/>
              <w:left w:val="nil"/>
              <w:bottom w:val="single" w:sz="4" w:space="0" w:color="auto"/>
              <w:right w:val="single" w:sz="4" w:space="0" w:color="000000"/>
            </w:tcBorders>
            <w:shd w:val="clear" w:color="auto" w:fill="auto"/>
            <w:noWrap/>
            <w:vAlign w:val="bottom"/>
          </w:tcPr>
          <w:p w14:paraId="79AD5A4F" w14:textId="1E3C1D22" w:rsidR="00534595" w:rsidRPr="00071AE1" w:rsidRDefault="002C185D" w:rsidP="00AC09BB">
            <w:pPr>
              <w:jc w:val="right"/>
              <w:rPr>
                <w:rFonts w:asciiTheme="minorHAnsi" w:hAnsiTheme="minorHAnsi" w:cstheme="minorHAnsi"/>
                <w:b/>
                <w:bCs/>
                <w:sz w:val="20"/>
                <w:szCs w:val="20"/>
              </w:rPr>
            </w:pPr>
            <w:r>
              <w:rPr>
                <w:rFonts w:asciiTheme="minorHAnsi" w:hAnsiTheme="minorHAnsi" w:cstheme="minorHAnsi"/>
                <w:b/>
                <w:bCs/>
                <w:sz w:val="20"/>
                <w:szCs w:val="20"/>
              </w:rPr>
              <w:t>2,251,265.16</w:t>
            </w:r>
          </w:p>
        </w:tc>
      </w:tr>
      <w:tr w:rsidR="00534595" w:rsidRPr="00CB633C" w14:paraId="09BB6257" w14:textId="77777777" w:rsidTr="003008D2">
        <w:trPr>
          <w:trHeight w:val="267"/>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EDFC825" w14:textId="77777777" w:rsidR="00534595" w:rsidRPr="00071AE1" w:rsidRDefault="00534595" w:rsidP="00AC09BB">
            <w:pPr>
              <w:rPr>
                <w:rFonts w:asciiTheme="minorHAnsi" w:hAnsiTheme="minorHAnsi" w:cstheme="minorHAnsi"/>
                <w:b/>
                <w:bCs/>
                <w:sz w:val="20"/>
                <w:szCs w:val="20"/>
              </w:rPr>
            </w:pPr>
            <w:r>
              <w:rPr>
                <w:rFonts w:asciiTheme="minorHAnsi" w:hAnsiTheme="minorHAnsi" w:cstheme="minorHAnsi"/>
                <w:color w:val="000000"/>
                <w:sz w:val="20"/>
                <w:szCs w:val="20"/>
              </w:rPr>
              <w:t>Retenciones de IMSS</w:t>
            </w:r>
          </w:p>
        </w:tc>
        <w:tc>
          <w:tcPr>
            <w:tcW w:w="2339" w:type="dxa"/>
            <w:tcBorders>
              <w:top w:val="single" w:sz="4" w:space="0" w:color="auto"/>
              <w:left w:val="nil"/>
              <w:bottom w:val="single" w:sz="4" w:space="0" w:color="auto"/>
              <w:right w:val="single" w:sz="4" w:space="0" w:color="000000"/>
            </w:tcBorders>
            <w:shd w:val="clear" w:color="auto" w:fill="auto"/>
            <w:noWrap/>
            <w:vAlign w:val="bottom"/>
          </w:tcPr>
          <w:p w14:paraId="7A0E17FE" w14:textId="576F4E88" w:rsidR="00534595" w:rsidRPr="00A62F17" w:rsidRDefault="002C185D" w:rsidP="00B01E30">
            <w:pPr>
              <w:jc w:val="right"/>
              <w:rPr>
                <w:rFonts w:asciiTheme="minorHAnsi" w:hAnsiTheme="minorHAnsi" w:cstheme="minorHAnsi"/>
                <w:sz w:val="20"/>
                <w:szCs w:val="20"/>
              </w:rPr>
            </w:pPr>
            <w:r>
              <w:rPr>
                <w:rFonts w:asciiTheme="minorHAnsi" w:hAnsiTheme="minorHAnsi" w:cstheme="minorHAnsi"/>
                <w:sz w:val="20"/>
                <w:szCs w:val="20"/>
              </w:rPr>
              <w:t>265,245.23</w:t>
            </w:r>
          </w:p>
        </w:tc>
      </w:tr>
      <w:tr w:rsidR="00534595" w:rsidRPr="00CB633C" w14:paraId="1C43D623" w14:textId="77777777" w:rsidTr="003008D2">
        <w:trPr>
          <w:trHeight w:val="267"/>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4B848D8" w14:textId="77777777" w:rsidR="00534595" w:rsidRPr="00071AE1" w:rsidRDefault="00534595" w:rsidP="00AC09BB">
            <w:pPr>
              <w:rPr>
                <w:rFonts w:asciiTheme="minorHAnsi" w:hAnsiTheme="minorHAnsi" w:cstheme="minorHAnsi"/>
                <w:color w:val="000000"/>
                <w:sz w:val="20"/>
                <w:szCs w:val="20"/>
              </w:rPr>
            </w:pPr>
            <w:r>
              <w:rPr>
                <w:rFonts w:asciiTheme="minorHAnsi" w:hAnsiTheme="minorHAnsi" w:cstheme="minorHAnsi"/>
                <w:color w:val="000000"/>
                <w:sz w:val="20"/>
                <w:szCs w:val="20"/>
              </w:rPr>
              <w:t>Retenciones de INFONAVIT</w:t>
            </w:r>
          </w:p>
        </w:tc>
        <w:tc>
          <w:tcPr>
            <w:tcW w:w="2339" w:type="dxa"/>
            <w:tcBorders>
              <w:top w:val="single" w:sz="4" w:space="0" w:color="auto"/>
              <w:left w:val="nil"/>
              <w:bottom w:val="single" w:sz="4" w:space="0" w:color="auto"/>
              <w:right w:val="single" w:sz="4" w:space="0" w:color="000000"/>
            </w:tcBorders>
            <w:shd w:val="clear" w:color="auto" w:fill="auto"/>
            <w:noWrap/>
            <w:vAlign w:val="bottom"/>
          </w:tcPr>
          <w:p w14:paraId="5CCF6ADF" w14:textId="69440DCD" w:rsidR="00534595" w:rsidRDefault="002C185D" w:rsidP="00AC09BB">
            <w:pPr>
              <w:jc w:val="right"/>
              <w:rPr>
                <w:rFonts w:asciiTheme="minorHAnsi" w:hAnsiTheme="minorHAnsi" w:cstheme="minorHAnsi"/>
                <w:sz w:val="20"/>
                <w:szCs w:val="20"/>
              </w:rPr>
            </w:pPr>
            <w:r>
              <w:rPr>
                <w:rFonts w:asciiTheme="minorHAnsi" w:hAnsiTheme="minorHAnsi" w:cstheme="minorHAnsi"/>
                <w:sz w:val="20"/>
                <w:szCs w:val="20"/>
              </w:rPr>
              <w:t>168,438.08</w:t>
            </w:r>
          </w:p>
        </w:tc>
      </w:tr>
      <w:tr w:rsidR="00534595" w:rsidRPr="00CB633C" w14:paraId="1558574D" w14:textId="77777777" w:rsidTr="003008D2">
        <w:trPr>
          <w:trHeight w:val="204"/>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D07B" w14:textId="77777777" w:rsidR="00534595" w:rsidRPr="00071AE1" w:rsidRDefault="00534595" w:rsidP="00AC09BB">
            <w:pPr>
              <w:rPr>
                <w:rFonts w:asciiTheme="minorHAnsi" w:hAnsiTheme="minorHAnsi" w:cstheme="minorHAnsi"/>
                <w:sz w:val="20"/>
                <w:szCs w:val="20"/>
              </w:rPr>
            </w:pPr>
            <w:r w:rsidRPr="00071AE1">
              <w:rPr>
                <w:rFonts w:asciiTheme="minorHAnsi" w:hAnsiTheme="minorHAnsi" w:cstheme="minorHAnsi"/>
                <w:color w:val="000000"/>
                <w:sz w:val="20"/>
                <w:szCs w:val="20"/>
              </w:rPr>
              <w:t>Retenciones de ISR</w:t>
            </w:r>
          </w:p>
        </w:tc>
        <w:tc>
          <w:tcPr>
            <w:tcW w:w="2339" w:type="dxa"/>
            <w:tcBorders>
              <w:top w:val="single" w:sz="4" w:space="0" w:color="auto"/>
              <w:left w:val="nil"/>
              <w:bottom w:val="single" w:sz="4" w:space="0" w:color="auto"/>
              <w:right w:val="single" w:sz="4" w:space="0" w:color="auto"/>
            </w:tcBorders>
            <w:shd w:val="clear" w:color="auto" w:fill="auto"/>
            <w:noWrap/>
            <w:vAlign w:val="bottom"/>
          </w:tcPr>
          <w:p w14:paraId="0F9D01BD" w14:textId="226A7F1B" w:rsidR="00534595" w:rsidRPr="00071AE1" w:rsidRDefault="004C2D96" w:rsidP="00263DA2">
            <w:pPr>
              <w:jc w:val="right"/>
              <w:rPr>
                <w:rFonts w:asciiTheme="minorHAnsi" w:hAnsiTheme="minorHAnsi" w:cstheme="minorHAnsi"/>
                <w:sz w:val="20"/>
                <w:szCs w:val="20"/>
              </w:rPr>
            </w:pPr>
            <w:r w:rsidRPr="004C2D96">
              <w:rPr>
                <w:rFonts w:asciiTheme="minorHAnsi" w:hAnsiTheme="minorHAnsi" w:cstheme="minorHAnsi"/>
                <w:sz w:val="20"/>
                <w:szCs w:val="20"/>
              </w:rPr>
              <w:t>1,817,581.07</w:t>
            </w:r>
          </w:p>
        </w:tc>
      </w:tr>
      <w:tr w:rsidR="0070293B" w:rsidRPr="00CB633C" w14:paraId="20B11BC8" w14:textId="77777777" w:rsidTr="003008D2">
        <w:trPr>
          <w:trHeight w:val="204"/>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20401" w14:textId="45837BA8" w:rsidR="0070293B" w:rsidRPr="00071AE1" w:rsidRDefault="0070293B" w:rsidP="00AC09BB">
            <w:pPr>
              <w:rPr>
                <w:rFonts w:asciiTheme="minorHAnsi" w:hAnsiTheme="minorHAnsi" w:cstheme="minorHAnsi"/>
                <w:color w:val="000000"/>
                <w:sz w:val="20"/>
                <w:szCs w:val="20"/>
              </w:rPr>
            </w:pPr>
            <w:r>
              <w:rPr>
                <w:rFonts w:asciiTheme="minorHAnsi" w:hAnsiTheme="minorHAnsi" w:cstheme="minorHAnsi"/>
                <w:color w:val="000000"/>
                <w:sz w:val="20"/>
                <w:szCs w:val="20"/>
              </w:rPr>
              <w:t>Retenciones Sindicales</w:t>
            </w:r>
          </w:p>
        </w:tc>
        <w:tc>
          <w:tcPr>
            <w:tcW w:w="2339" w:type="dxa"/>
            <w:tcBorders>
              <w:top w:val="single" w:sz="4" w:space="0" w:color="auto"/>
              <w:left w:val="nil"/>
              <w:bottom w:val="single" w:sz="4" w:space="0" w:color="auto"/>
              <w:right w:val="single" w:sz="4" w:space="0" w:color="auto"/>
            </w:tcBorders>
            <w:shd w:val="clear" w:color="auto" w:fill="auto"/>
            <w:noWrap/>
            <w:vAlign w:val="bottom"/>
          </w:tcPr>
          <w:p w14:paraId="661076F9" w14:textId="46298366" w:rsidR="0070293B" w:rsidRDefault="00350387" w:rsidP="00AC09BB">
            <w:pPr>
              <w:jc w:val="right"/>
              <w:rPr>
                <w:rFonts w:asciiTheme="minorHAnsi" w:hAnsiTheme="minorHAnsi" w:cstheme="minorHAnsi"/>
                <w:sz w:val="20"/>
                <w:szCs w:val="20"/>
              </w:rPr>
            </w:pPr>
            <w:r>
              <w:rPr>
                <w:rFonts w:asciiTheme="minorHAnsi" w:hAnsiTheme="minorHAnsi" w:cstheme="minorHAnsi"/>
                <w:sz w:val="20"/>
                <w:szCs w:val="20"/>
              </w:rPr>
              <w:t>0.</w:t>
            </w:r>
            <w:r w:rsidR="0070293B">
              <w:rPr>
                <w:rFonts w:asciiTheme="minorHAnsi" w:hAnsiTheme="minorHAnsi" w:cstheme="minorHAnsi"/>
                <w:sz w:val="20"/>
                <w:szCs w:val="20"/>
              </w:rPr>
              <w:t>78</w:t>
            </w:r>
          </w:p>
        </w:tc>
      </w:tr>
      <w:tr w:rsidR="00380C94" w:rsidRPr="00084C3E" w14:paraId="71F4485A" w14:textId="77777777" w:rsidTr="003008D2">
        <w:trPr>
          <w:trHeight w:val="235"/>
          <w:jc w:val="center"/>
        </w:trPr>
        <w:tc>
          <w:tcPr>
            <w:tcW w:w="6091" w:type="dxa"/>
            <w:tcBorders>
              <w:top w:val="single" w:sz="4" w:space="0" w:color="auto"/>
              <w:left w:val="single" w:sz="4" w:space="0" w:color="auto"/>
              <w:bottom w:val="single" w:sz="4" w:space="0" w:color="auto"/>
              <w:right w:val="single" w:sz="4" w:space="0" w:color="000000"/>
            </w:tcBorders>
            <w:shd w:val="clear" w:color="auto" w:fill="auto"/>
            <w:noWrap/>
            <w:hideMark/>
          </w:tcPr>
          <w:p w14:paraId="43FE46EB" w14:textId="77777777" w:rsidR="00380C94" w:rsidRPr="00071AE1" w:rsidRDefault="00380C94" w:rsidP="00380C94">
            <w:pPr>
              <w:jc w:val="right"/>
              <w:rPr>
                <w:rFonts w:asciiTheme="minorHAnsi" w:hAnsiTheme="minorHAnsi" w:cstheme="minorHAnsi"/>
                <w:b/>
                <w:bCs/>
                <w:sz w:val="20"/>
                <w:szCs w:val="20"/>
              </w:rPr>
            </w:pPr>
            <w:r w:rsidRPr="00071AE1">
              <w:rPr>
                <w:rFonts w:asciiTheme="minorHAnsi" w:hAnsiTheme="minorHAnsi" w:cstheme="minorHAnsi"/>
                <w:b/>
                <w:bCs/>
                <w:sz w:val="20"/>
                <w:szCs w:val="20"/>
              </w:rPr>
              <w:t>Suma</w:t>
            </w:r>
          </w:p>
        </w:tc>
        <w:tc>
          <w:tcPr>
            <w:tcW w:w="2339" w:type="dxa"/>
            <w:tcBorders>
              <w:top w:val="single" w:sz="4" w:space="0" w:color="auto"/>
              <w:left w:val="nil"/>
              <w:bottom w:val="single" w:sz="4" w:space="0" w:color="auto"/>
              <w:right w:val="single" w:sz="4" w:space="0" w:color="000000"/>
            </w:tcBorders>
            <w:shd w:val="clear" w:color="auto" w:fill="auto"/>
            <w:noWrap/>
            <w:vAlign w:val="center"/>
            <w:hideMark/>
          </w:tcPr>
          <w:p w14:paraId="0CF36EF4" w14:textId="5C57ED38" w:rsidR="00380C94" w:rsidRPr="00071AE1" w:rsidRDefault="00D626F5" w:rsidP="00380C94">
            <w:pPr>
              <w:jc w:val="right"/>
              <w:rPr>
                <w:rFonts w:asciiTheme="minorHAnsi" w:hAnsiTheme="minorHAnsi" w:cstheme="minorHAnsi"/>
                <w:b/>
                <w:bCs/>
                <w:sz w:val="20"/>
                <w:szCs w:val="20"/>
              </w:rPr>
            </w:pPr>
            <w:r>
              <w:rPr>
                <w:rFonts w:asciiTheme="minorHAnsi" w:hAnsiTheme="minorHAnsi" w:cstheme="minorHAnsi"/>
                <w:b/>
                <w:bCs/>
                <w:sz w:val="20"/>
                <w:szCs w:val="20"/>
              </w:rPr>
              <w:t>2,325,784.50</w:t>
            </w:r>
          </w:p>
        </w:tc>
      </w:tr>
    </w:tbl>
    <w:p w14:paraId="43888A00" w14:textId="77777777" w:rsidR="00534595" w:rsidRDefault="00534595" w:rsidP="00534595"/>
    <w:p w14:paraId="1EB754B7" w14:textId="576AE805" w:rsidR="00534595" w:rsidRPr="009967F0" w:rsidRDefault="00534595" w:rsidP="00392F9E">
      <w:pPr>
        <w:pStyle w:val="Prrafodelista"/>
        <w:numPr>
          <w:ilvl w:val="0"/>
          <w:numId w:val="14"/>
        </w:numPr>
        <w:jc w:val="both"/>
        <w:rPr>
          <w:rFonts w:asciiTheme="minorHAnsi" w:hAnsiTheme="minorHAnsi" w:cstheme="minorHAnsi"/>
          <w:sz w:val="22"/>
          <w:szCs w:val="22"/>
        </w:rPr>
      </w:pPr>
      <w:r w:rsidRPr="005E64EF">
        <w:rPr>
          <w:rFonts w:asciiTheme="minorHAnsi" w:hAnsiTheme="minorHAnsi" w:cstheme="minorHAnsi"/>
          <w:b/>
          <w:bCs/>
          <w:szCs w:val="32"/>
        </w:rPr>
        <w:t>Otras Cuentas por Pagar a Corto Plazo</w:t>
      </w:r>
      <w:r w:rsidRPr="0013511F">
        <w:rPr>
          <w:rFonts w:asciiTheme="minorHAnsi" w:hAnsiTheme="minorHAnsi" w:cstheme="minorHAnsi"/>
          <w:b/>
          <w:bCs/>
          <w:sz w:val="22"/>
          <w:szCs w:val="22"/>
        </w:rPr>
        <w:tab/>
      </w:r>
      <w:r w:rsidRPr="009967F0">
        <w:rPr>
          <w:rFonts w:asciiTheme="minorHAnsi" w:hAnsiTheme="minorHAnsi" w:cstheme="minorHAnsi"/>
          <w:sz w:val="22"/>
          <w:szCs w:val="22"/>
        </w:rPr>
        <w:tab/>
      </w:r>
      <w:r w:rsidRPr="009967F0">
        <w:rPr>
          <w:rFonts w:asciiTheme="minorHAnsi" w:hAnsiTheme="minorHAnsi" w:cstheme="minorHAnsi"/>
          <w:sz w:val="22"/>
          <w:szCs w:val="22"/>
        </w:rPr>
        <w:tab/>
      </w:r>
    </w:p>
    <w:tbl>
      <w:tblPr>
        <w:tblW w:w="8430" w:type="dxa"/>
        <w:jc w:val="center"/>
        <w:tblCellMar>
          <w:left w:w="70" w:type="dxa"/>
          <w:right w:w="70" w:type="dxa"/>
        </w:tblCellMar>
        <w:tblLook w:val="04A0" w:firstRow="1" w:lastRow="0" w:firstColumn="1" w:lastColumn="0" w:noHBand="0" w:noVBand="1"/>
      </w:tblPr>
      <w:tblGrid>
        <w:gridCol w:w="4843"/>
        <w:gridCol w:w="3587"/>
      </w:tblGrid>
      <w:tr w:rsidR="00534595" w:rsidRPr="00CB633C" w14:paraId="2EE1B286" w14:textId="77777777" w:rsidTr="00AC09BB">
        <w:trPr>
          <w:trHeight w:val="269"/>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39AB4C" w14:textId="77777777" w:rsidR="00534595" w:rsidRPr="00071AE1" w:rsidRDefault="00534595" w:rsidP="00AC09BB">
            <w:pPr>
              <w:jc w:val="center"/>
              <w:rPr>
                <w:rFonts w:asciiTheme="minorHAnsi" w:hAnsiTheme="minorHAnsi" w:cstheme="minorHAnsi"/>
                <w:b/>
                <w:bCs/>
                <w:sz w:val="20"/>
                <w:szCs w:val="20"/>
              </w:rPr>
            </w:pPr>
            <w:r w:rsidRPr="00071AE1">
              <w:rPr>
                <w:rFonts w:asciiTheme="minorHAnsi" w:hAnsiTheme="minorHAnsi" w:cstheme="minorHAnsi"/>
                <w:b/>
                <w:bCs/>
                <w:sz w:val="20"/>
                <w:szCs w:val="20"/>
              </w:rPr>
              <w:t>Concepto</w:t>
            </w:r>
          </w:p>
        </w:tc>
        <w:tc>
          <w:tcPr>
            <w:tcW w:w="3587" w:type="dxa"/>
            <w:tcBorders>
              <w:top w:val="single" w:sz="4" w:space="0" w:color="auto"/>
              <w:left w:val="nil"/>
              <w:bottom w:val="single" w:sz="4" w:space="0" w:color="auto"/>
              <w:right w:val="single" w:sz="4" w:space="0" w:color="000000"/>
            </w:tcBorders>
            <w:shd w:val="clear" w:color="auto" w:fill="auto"/>
            <w:noWrap/>
            <w:vAlign w:val="bottom"/>
            <w:hideMark/>
          </w:tcPr>
          <w:p w14:paraId="116D7301" w14:textId="77777777" w:rsidR="00534595" w:rsidRPr="00071AE1" w:rsidRDefault="00534595" w:rsidP="00AC09BB">
            <w:pPr>
              <w:jc w:val="center"/>
              <w:rPr>
                <w:rFonts w:asciiTheme="minorHAnsi" w:hAnsiTheme="minorHAnsi" w:cstheme="minorHAnsi"/>
                <w:b/>
                <w:bCs/>
                <w:sz w:val="20"/>
                <w:szCs w:val="20"/>
              </w:rPr>
            </w:pPr>
            <w:r w:rsidRPr="00071AE1">
              <w:rPr>
                <w:rFonts w:asciiTheme="minorHAnsi" w:hAnsiTheme="minorHAnsi" w:cstheme="minorHAnsi"/>
                <w:b/>
                <w:bCs/>
                <w:sz w:val="20"/>
                <w:szCs w:val="20"/>
              </w:rPr>
              <w:t>Importe</w:t>
            </w:r>
          </w:p>
        </w:tc>
      </w:tr>
      <w:tr w:rsidR="00534595" w:rsidRPr="00CB633C" w14:paraId="35CC47A7" w14:textId="77777777" w:rsidTr="00AC09BB">
        <w:trPr>
          <w:trHeight w:val="269"/>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38A8B42" w14:textId="55EE4387" w:rsidR="00534595" w:rsidRDefault="00534595" w:rsidP="00AC09BB">
            <w:pPr>
              <w:rPr>
                <w:rFonts w:asciiTheme="minorHAnsi" w:hAnsiTheme="minorHAnsi" w:cstheme="minorHAnsi"/>
                <w:bCs/>
                <w:color w:val="000000"/>
                <w:sz w:val="20"/>
                <w:szCs w:val="20"/>
              </w:rPr>
            </w:pPr>
            <w:r>
              <w:rPr>
                <w:rFonts w:asciiTheme="minorHAnsi" w:hAnsiTheme="minorHAnsi" w:cstheme="minorHAnsi"/>
                <w:bCs/>
                <w:color w:val="000000"/>
                <w:sz w:val="20"/>
                <w:szCs w:val="20"/>
              </w:rPr>
              <w:t>Estatal y Propios</w:t>
            </w:r>
            <w:r w:rsidR="00A3532B">
              <w:rPr>
                <w:rFonts w:asciiTheme="minorHAnsi" w:hAnsiTheme="minorHAnsi" w:cstheme="minorHAnsi"/>
                <w:bCs/>
                <w:color w:val="000000"/>
                <w:sz w:val="20"/>
                <w:szCs w:val="20"/>
              </w:rPr>
              <w:t xml:space="preserve"> (Préstamo para Nomina, Prestaciones CC y Gastos de Operación)</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150D2EE2" w14:textId="0CB9F307" w:rsidR="00534595" w:rsidRDefault="007C0B0B" w:rsidP="00E0756F">
            <w:pPr>
              <w:jc w:val="right"/>
              <w:rPr>
                <w:rFonts w:ascii="Calibri" w:hAnsi="Calibri" w:cs="Calibri"/>
                <w:sz w:val="20"/>
                <w:szCs w:val="20"/>
              </w:rPr>
            </w:pPr>
            <w:r>
              <w:rPr>
                <w:rFonts w:asciiTheme="minorHAnsi" w:hAnsiTheme="minorHAnsi" w:cstheme="minorHAnsi"/>
                <w:sz w:val="20"/>
                <w:szCs w:val="20"/>
              </w:rPr>
              <w:t>1,234,264.59</w:t>
            </w:r>
          </w:p>
        </w:tc>
      </w:tr>
    </w:tbl>
    <w:p w14:paraId="600DE1A2" w14:textId="77777777" w:rsidR="00534595" w:rsidRDefault="00534595" w:rsidP="00534595">
      <w:pPr>
        <w:pStyle w:val="Prrafodelista"/>
        <w:ind w:left="785"/>
        <w:jc w:val="both"/>
        <w:rPr>
          <w:rFonts w:asciiTheme="minorHAnsi" w:hAnsiTheme="minorHAnsi" w:cstheme="minorHAnsi"/>
          <w:b/>
          <w:bCs/>
          <w:sz w:val="22"/>
          <w:szCs w:val="22"/>
        </w:rPr>
      </w:pPr>
    </w:p>
    <w:p w14:paraId="77DF13A0" w14:textId="5B007C88" w:rsidR="007F124C" w:rsidRPr="007F124C" w:rsidRDefault="007F124C" w:rsidP="007F124C">
      <w:pPr>
        <w:pStyle w:val="Prrafodelista"/>
        <w:numPr>
          <w:ilvl w:val="0"/>
          <w:numId w:val="15"/>
        </w:numPr>
        <w:jc w:val="both"/>
        <w:rPr>
          <w:rFonts w:asciiTheme="minorHAnsi" w:hAnsiTheme="minorHAnsi" w:cstheme="minorHAnsi"/>
          <w:b/>
          <w:bCs/>
          <w:sz w:val="28"/>
          <w:szCs w:val="32"/>
        </w:rPr>
      </w:pPr>
      <w:r w:rsidRPr="007F124C">
        <w:rPr>
          <w:rFonts w:asciiTheme="minorHAnsi" w:hAnsiTheme="minorHAnsi" w:cstheme="minorHAnsi"/>
          <w:b/>
          <w:bCs/>
          <w:sz w:val="28"/>
          <w:szCs w:val="32"/>
        </w:rPr>
        <w:t>Otros Pasivos a Corto Plazo</w:t>
      </w:r>
    </w:p>
    <w:tbl>
      <w:tblPr>
        <w:tblW w:w="8500" w:type="dxa"/>
        <w:jc w:val="center"/>
        <w:tblCellMar>
          <w:left w:w="70" w:type="dxa"/>
          <w:right w:w="70" w:type="dxa"/>
        </w:tblCellMar>
        <w:tblLook w:val="04A0" w:firstRow="1" w:lastRow="0" w:firstColumn="1" w:lastColumn="0" w:noHBand="0" w:noVBand="1"/>
      </w:tblPr>
      <w:tblGrid>
        <w:gridCol w:w="4531"/>
        <w:gridCol w:w="1701"/>
        <w:gridCol w:w="2268"/>
      </w:tblGrid>
      <w:tr w:rsidR="00A3532B" w:rsidRPr="00CB633C" w14:paraId="0A112947" w14:textId="77777777" w:rsidTr="00A3532B">
        <w:trPr>
          <w:trHeight w:val="26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582A" w14:textId="77777777" w:rsidR="00A3532B" w:rsidRPr="00071AE1" w:rsidRDefault="00A3532B" w:rsidP="00BB078B">
            <w:pPr>
              <w:jc w:val="center"/>
              <w:rPr>
                <w:rFonts w:asciiTheme="minorHAnsi" w:hAnsiTheme="minorHAnsi" w:cstheme="minorHAnsi"/>
                <w:b/>
                <w:bCs/>
                <w:sz w:val="20"/>
                <w:szCs w:val="20"/>
              </w:rPr>
            </w:pPr>
            <w:r w:rsidRPr="00071AE1">
              <w:rPr>
                <w:rFonts w:asciiTheme="minorHAnsi" w:hAnsiTheme="minorHAnsi" w:cstheme="minorHAnsi"/>
                <w:b/>
                <w:bCs/>
                <w:sz w:val="20"/>
                <w:szCs w:val="20"/>
              </w:rPr>
              <w:t>Concepto</w:t>
            </w:r>
          </w:p>
        </w:tc>
        <w:tc>
          <w:tcPr>
            <w:tcW w:w="1701" w:type="dxa"/>
            <w:tcBorders>
              <w:top w:val="single" w:sz="4" w:space="0" w:color="auto"/>
              <w:left w:val="single" w:sz="4" w:space="0" w:color="auto"/>
              <w:bottom w:val="single" w:sz="4" w:space="0" w:color="auto"/>
              <w:right w:val="single" w:sz="4" w:space="0" w:color="auto"/>
            </w:tcBorders>
          </w:tcPr>
          <w:p w14:paraId="0628DDC7" w14:textId="77777777" w:rsidR="00A3532B" w:rsidRPr="00071AE1" w:rsidRDefault="00A3532B" w:rsidP="00BB078B">
            <w:pPr>
              <w:jc w:val="center"/>
              <w:rPr>
                <w:rFonts w:asciiTheme="minorHAnsi" w:hAnsiTheme="minorHAnsi" w:cstheme="minorHAnsi"/>
                <w:b/>
                <w:bCs/>
                <w:sz w:val="20"/>
                <w:szCs w:val="20"/>
              </w:rPr>
            </w:pP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F5141B" w14:textId="14FB423D" w:rsidR="00A3532B" w:rsidRPr="00071AE1" w:rsidRDefault="00A3532B" w:rsidP="00BB078B">
            <w:pPr>
              <w:jc w:val="center"/>
              <w:rPr>
                <w:rFonts w:asciiTheme="minorHAnsi" w:hAnsiTheme="minorHAnsi" w:cstheme="minorHAnsi"/>
                <w:b/>
                <w:bCs/>
                <w:sz w:val="20"/>
                <w:szCs w:val="20"/>
              </w:rPr>
            </w:pPr>
            <w:r w:rsidRPr="00071AE1">
              <w:rPr>
                <w:rFonts w:asciiTheme="minorHAnsi" w:hAnsiTheme="minorHAnsi" w:cstheme="minorHAnsi"/>
                <w:b/>
                <w:bCs/>
                <w:sz w:val="20"/>
                <w:szCs w:val="20"/>
              </w:rPr>
              <w:t>Importe</w:t>
            </w:r>
          </w:p>
        </w:tc>
      </w:tr>
      <w:tr w:rsidR="00A3532B" w:rsidRPr="00CB633C" w14:paraId="7C612AD3" w14:textId="77777777" w:rsidTr="00A3532B">
        <w:trPr>
          <w:trHeight w:val="26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9379F" w14:textId="79577F2C" w:rsidR="00A3532B" w:rsidRDefault="00A3532B" w:rsidP="00BB078B">
            <w:pPr>
              <w:rPr>
                <w:rFonts w:asciiTheme="minorHAnsi" w:hAnsiTheme="minorHAnsi" w:cstheme="minorHAnsi"/>
                <w:bCs/>
                <w:color w:val="000000"/>
                <w:sz w:val="20"/>
                <w:szCs w:val="20"/>
              </w:rPr>
            </w:pPr>
            <w:r>
              <w:rPr>
                <w:rFonts w:asciiTheme="minorHAnsi" w:hAnsiTheme="minorHAnsi" w:cstheme="minorHAnsi"/>
                <w:bCs/>
                <w:color w:val="000000"/>
                <w:sz w:val="20"/>
                <w:szCs w:val="20"/>
              </w:rPr>
              <w:t>Propios</w:t>
            </w:r>
          </w:p>
        </w:tc>
        <w:tc>
          <w:tcPr>
            <w:tcW w:w="1701" w:type="dxa"/>
            <w:tcBorders>
              <w:top w:val="single" w:sz="4" w:space="0" w:color="auto"/>
              <w:left w:val="single" w:sz="4" w:space="0" w:color="auto"/>
              <w:bottom w:val="single" w:sz="4" w:space="0" w:color="auto"/>
              <w:right w:val="single" w:sz="4" w:space="0" w:color="auto"/>
            </w:tcBorders>
          </w:tcPr>
          <w:p w14:paraId="13A8538D" w14:textId="3828897D" w:rsidR="00A3532B" w:rsidRDefault="00DF0F26" w:rsidP="00BB078B">
            <w:pPr>
              <w:jc w:val="right"/>
              <w:rPr>
                <w:rFonts w:ascii="Calibri" w:hAnsi="Calibri" w:cs="Calibri"/>
                <w:sz w:val="20"/>
                <w:szCs w:val="20"/>
              </w:rPr>
            </w:pPr>
            <w:r>
              <w:rPr>
                <w:rFonts w:ascii="Calibri" w:hAnsi="Calibri" w:cs="Calibri"/>
                <w:sz w:val="20"/>
                <w:szCs w:val="20"/>
              </w:rPr>
              <w:t>15,433.38</w:t>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287BCC2" w14:textId="7239E5F0" w:rsidR="00A3532B" w:rsidRDefault="00A3532B" w:rsidP="00BB078B">
            <w:pPr>
              <w:jc w:val="right"/>
              <w:rPr>
                <w:rFonts w:ascii="Calibri" w:hAnsi="Calibri" w:cs="Calibri"/>
                <w:sz w:val="20"/>
                <w:szCs w:val="20"/>
              </w:rPr>
            </w:pPr>
          </w:p>
        </w:tc>
      </w:tr>
      <w:tr w:rsidR="00BA1D2F" w:rsidRPr="00CB633C" w14:paraId="74AE19F4" w14:textId="77777777" w:rsidTr="00A3532B">
        <w:trPr>
          <w:trHeight w:val="26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58619" w14:textId="38AFFCA0" w:rsidR="00BA1D2F" w:rsidRDefault="00BA1D2F" w:rsidP="00BA1D2F">
            <w:pPr>
              <w:rPr>
                <w:rFonts w:asciiTheme="minorHAnsi" w:hAnsiTheme="minorHAnsi" w:cstheme="minorHAnsi"/>
                <w:bCs/>
                <w:color w:val="000000"/>
                <w:sz w:val="20"/>
                <w:szCs w:val="20"/>
              </w:rPr>
            </w:pPr>
            <w:r>
              <w:rPr>
                <w:rFonts w:asciiTheme="minorHAnsi" w:hAnsiTheme="minorHAnsi" w:cstheme="minorHAnsi"/>
                <w:bCs/>
                <w:color w:val="000000"/>
                <w:sz w:val="20"/>
                <w:szCs w:val="20"/>
              </w:rPr>
              <w:t>Estatal</w:t>
            </w:r>
          </w:p>
        </w:tc>
        <w:tc>
          <w:tcPr>
            <w:tcW w:w="1701" w:type="dxa"/>
            <w:tcBorders>
              <w:top w:val="single" w:sz="4" w:space="0" w:color="auto"/>
              <w:left w:val="single" w:sz="4" w:space="0" w:color="auto"/>
              <w:bottom w:val="single" w:sz="4" w:space="0" w:color="auto"/>
              <w:right w:val="single" w:sz="4" w:space="0" w:color="auto"/>
            </w:tcBorders>
          </w:tcPr>
          <w:p w14:paraId="6E865215" w14:textId="527B6249" w:rsidR="00BA1D2F" w:rsidRDefault="00BA1D2F" w:rsidP="00BA1D2F">
            <w:pPr>
              <w:jc w:val="right"/>
              <w:rPr>
                <w:rFonts w:ascii="Calibri" w:hAnsi="Calibri" w:cs="Calibri"/>
                <w:sz w:val="20"/>
                <w:szCs w:val="20"/>
              </w:rPr>
            </w:pPr>
            <w:r>
              <w:rPr>
                <w:rFonts w:ascii="Calibri" w:hAnsi="Calibri" w:cs="Calibri"/>
                <w:sz w:val="20"/>
                <w:szCs w:val="20"/>
              </w:rPr>
              <w:t>642.00</w:t>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207EA23" w14:textId="77777777" w:rsidR="00BA1D2F" w:rsidRDefault="00BA1D2F" w:rsidP="00BA1D2F">
            <w:pPr>
              <w:jc w:val="right"/>
              <w:rPr>
                <w:rFonts w:ascii="Calibri" w:hAnsi="Calibri" w:cs="Calibri"/>
                <w:sz w:val="20"/>
                <w:szCs w:val="20"/>
              </w:rPr>
            </w:pPr>
          </w:p>
        </w:tc>
      </w:tr>
      <w:tr w:rsidR="00BA1D2F" w:rsidRPr="00CB633C" w14:paraId="713576E1" w14:textId="77777777" w:rsidTr="00A3532B">
        <w:trPr>
          <w:trHeight w:val="26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2E87" w14:textId="13411874" w:rsidR="00BA1D2F" w:rsidRDefault="00BA1D2F" w:rsidP="00BA1D2F">
            <w:pPr>
              <w:rPr>
                <w:rFonts w:asciiTheme="minorHAnsi" w:hAnsiTheme="minorHAnsi" w:cstheme="minorHAnsi"/>
                <w:bCs/>
                <w:color w:val="000000"/>
                <w:sz w:val="20"/>
                <w:szCs w:val="20"/>
              </w:rPr>
            </w:pPr>
            <w:r>
              <w:rPr>
                <w:rFonts w:asciiTheme="minorHAnsi" w:hAnsiTheme="minorHAnsi" w:cstheme="minorHAnsi"/>
                <w:bCs/>
                <w:color w:val="000000"/>
                <w:sz w:val="20"/>
                <w:szCs w:val="20"/>
              </w:rPr>
              <w:t>Ingresos por Clasificar</w:t>
            </w:r>
          </w:p>
        </w:tc>
        <w:tc>
          <w:tcPr>
            <w:tcW w:w="1701" w:type="dxa"/>
            <w:tcBorders>
              <w:top w:val="single" w:sz="4" w:space="0" w:color="auto"/>
              <w:left w:val="single" w:sz="4" w:space="0" w:color="auto"/>
              <w:bottom w:val="single" w:sz="4" w:space="0" w:color="auto"/>
              <w:right w:val="single" w:sz="4" w:space="0" w:color="auto"/>
            </w:tcBorders>
          </w:tcPr>
          <w:p w14:paraId="073CE749" w14:textId="77777777" w:rsidR="00BA1D2F" w:rsidRDefault="00BA1D2F" w:rsidP="00BA1D2F">
            <w:pPr>
              <w:tabs>
                <w:tab w:val="center" w:pos="780"/>
                <w:tab w:val="right" w:pos="1561"/>
              </w:tabs>
              <w:jc w:val="right"/>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68180C2" w14:textId="62C2AE1E" w:rsidR="00BA1D2F" w:rsidRDefault="00DF0F26" w:rsidP="00BA1D2F">
            <w:pPr>
              <w:jc w:val="right"/>
              <w:rPr>
                <w:rFonts w:ascii="Calibri" w:hAnsi="Calibri" w:cs="Calibri"/>
                <w:sz w:val="20"/>
                <w:szCs w:val="20"/>
              </w:rPr>
            </w:pPr>
            <w:r>
              <w:rPr>
                <w:rFonts w:asciiTheme="minorHAnsi" w:hAnsiTheme="minorHAnsi" w:cstheme="minorHAnsi"/>
                <w:b/>
                <w:bCs/>
                <w:sz w:val="20"/>
                <w:szCs w:val="20"/>
              </w:rPr>
              <w:t>16,075.38</w:t>
            </w:r>
          </w:p>
        </w:tc>
      </w:tr>
    </w:tbl>
    <w:p w14:paraId="7FC6C040" w14:textId="77777777" w:rsidR="007F124C" w:rsidRDefault="007F124C" w:rsidP="007F124C">
      <w:pPr>
        <w:jc w:val="both"/>
        <w:rPr>
          <w:rFonts w:asciiTheme="minorHAnsi" w:hAnsiTheme="minorHAnsi" w:cstheme="minorHAnsi"/>
          <w:sz w:val="22"/>
          <w:szCs w:val="22"/>
        </w:rPr>
      </w:pPr>
    </w:p>
    <w:p w14:paraId="511495CB" w14:textId="53C380AE" w:rsidR="00BA75E0" w:rsidRDefault="007F124C" w:rsidP="007F124C">
      <w:pPr>
        <w:jc w:val="both"/>
        <w:rPr>
          <w:rFonts w:asciiTheme="minorHAnsi" w:hAnsiTheme="minorHAnsi" w:cstheme="minorHAnsi"/>
          <w:sz w:val="22"/>
          <w:szCs w:val="22"/>
        </w:rPr>
      </w:pPr>
      <w:r>
        <w:rPr>
          <w:rFonts w:asciiTheme="minorHAnsi" w:hAnsiTheme="minorHAnsi" w:cstheme="minorHAnsi"/>
          <w:sz w:val="22"/>
          <w:szCs w:val="22"/>
        </w:rPr>
        <w:t>Se detectó el depositó en la cuenta de Ingresos Propios la cantidad de $</w:t>
      </w:r>
      <w:r w:rsidR="0021371E">
        <w:rPr>
          <w:rFonts w:asciiTheme="minorHAnsi" w:hAnsiTheme="minorHAnsi" w:cstheme="minorHAnsi"/>
          <w:sz w:val="22"/>
          <w:szCs w:val="22"/>
        </w:rPr>
        <w:t>283.37</w:t>
      </w:r>
      <w:r>
        <w:rPr>
          <w:rFonts w:asciiTheme="minorHAnsi" w:hAnsiTheme="minorHAnsi" w:cstheme="minorHAnsi"/>
          <w:sz w:val="22"/>
          <w:szCs w:val="22"/>
        </w:rPr>
        <w:t xml:space="preserve"> que al cierre no se identificaron el motivo.</w:t>
      </w:r>
      <w:r w:rsidR="0021371E">
        <w:rPr>
          <w:rFonts w:asciiTheme="minorHAnsi" w:hAnsiTheme="minorHAnsi" w:cstheme="minorHAnsi"/>
          <w:sz w:val="22"/>
          <w:szCs w:val="22"/>
        </w:rPr>
        <w:t xml:space="preserve"> </w:t>
      </w:r>
      <w:r w:rsidR="00BA75E0">
        <w:rPr>
          <w:rFonts w:asciiTheme="minorHAnsi" w:hAnsiTheme="minorHAnsi" w:cstheme="minorHAnsi"/>
          <w:sz w:val="22"/>
          <w:szCs w:val="22"/>
        </w:rPr>
        <w:t xml:space="preserve">Los Ingresos son derivados del </w:t>
      </w:r>
      <w:proofErr w:type="spellStart"/>
      <w:r w:rsidR="005B5DD2">
        <w:rPr>
          <w:rFonts w:asciiTheme="minorHAnsi" w:hAnsiTheme="minorHAnsi" w:cstheme="minorHAnsi"/>
          <w:sz w:val="22"/>
          <w:szCs w:val="22"/>
        </w:rPr>
        <w:t>innovatec</w:t>
      </w:r>
      <w:proofErr w:type="spellEnd"/>
      <w:r w:rsidR="005B5DD2">
        <w:rPr>
          <w:rFonts w:asciiTheme="minorHAnsi" w:hAnsiTheme="minorHAnsi" w:cstheme="minorHAnsi"/>
          <w:sz w:val="22"/>
          <w:szCs w:val="22"/>
        </w:rPr>
        <w:t xml:space="preserve"> 2023 por $15</w:t>
      </w:r>
      <w:r w:rsidR="009967F0">
        <w:rPr>
          <w:rFonts w:asciiTheme="minorHAnsi" w:hAnsiTheme="minorHAnsi" w:cstheme="minorHAnsi"/>
          <w:sz w:val="22"/>
          <w:szCs w:val="22"/>
        </w:rPr>
        <w:t>,000.00</w:t>
      </w:r>
      <w:r w:rsidR="0021371E">
        <w:rPr>
          <w:rFonts w:asciiTheme="minorHAnsi" w:hAnsiTheme="minorHAnsi" w:cstheme="minorHAnsi"/>
          <w:sz w:val="22"/>
          <w:szCs w:val="22"/>
        </w:rPr>
        <w:t xml:space="preserve">. </w:t>
      </w:r>
      <w:r w:rsidR="00CE29D1">
        <w:rPr>
          <w:rFonts w:asciiTheme="minorHAnsi" w:hAnsiTheme="minorHAnsi" w:cstheme="minorHAnsi"/>
          <w:sz w:val="22"/>
          <w:szCs w:val="22"/>
        </w:rPr>
        <w:t>Depósito</w:t>
      </w:r>
      <w:r w:rsidR="0021371E">
        <w:rPr>
          <w:rFonts w:asciiTheme="minorHAnsi" w:hAnsiTheme="minorHAnsi" w:cstheme="minorHAnsi"/>
          <w:sz w:val="22"/>
          <w:szCs w:val="22"/>
        </w:rPr>
        <w:t xml:space="preserve"> de la cuenta Estatal </w:t>
      </w:r>
      <w:r w:rsidR="005B5DD2">
        <w:rPr>
          <w:rFonts w:asciiTheme="minorHAnsi" w:hAnsiTheme="minorHAnsi" w:cstheme="minorHAnsi"/>
          <w:sz w:val="22"/>
          <w:szCs w:val="22"/>
        </w:rPr>
        <w:t>$642.00</w:t>
      </w:r>
      <w:r w:rsidR="00146056">
        <w:rPr>
          <w:rFonts w:asciiTheme="minorHAnsi" w:hAnsiTheme="minorHAnsi" w:cstheme="minorHAnsi"/>
          <w:sz w:val="22"/>
          <w:szCs w:val="22"/>
        </w:rPr>
        <w:t>.</w:t>
      </w:r>
    </w:p>
    <w:p w14:paraId="75504C28" w14:textId="77777777" w:rsidR="0021371E" w:rsidRDefault="0021371E" w:rsidP="007F124C">
      <w:pPr>
        <w:jc w:val="both"/>
        <w:rPr>
          <w:rFonts w:asciiTheme="minorHAnsi" w:hAnsiTheme="minorHAnsi" w:cstheme="minorHAnsi"/>
          <w:sz w:val="22"/>
          <w:szCs w:val="22"/>
        </w:rPr>
      </w:pPr>
    </w:p>
    <w:p w14:paraId="0F95FFDC" w14:textId="77777777" w:rsidR="00534595" w:rsidRPr="00804FD5" w:rsidRDefault="00534595" w:rsidP="00534595">
      <w:pPr>
        <w:pStyle w:val="Prrafodelista"/>
        <w:numPr>
          <w:ilvl w:val="0"/>
          <w:numId w:val="15"/>
        </w:numPr>
        <w:jc w:val="both"/>
        <w:rPr>
          <w:rFonts w:asciiTheme="minorHAnsi" w:hAnsiTheme="minorHAnsi" w:cstheme="minorHAnsi"/>
          <w:b/>
          <w:bCs/>
          <w:sz w:val="22"/>
          <w:szCs w:val="22"/>
        </w:rPr>
      </w:pPr>
      <w:r>
        <w:rPr>
          <w:rFonts w:asciiTheme="minorHAnsi" w:hAnsiTheme="minorHAnsi" w:cstheme="minorHAnsi"/>
          <w:b/>
          <w:bCs/>
          <w:sz w:val="28"/>
          <w:szCs w:val="32"/>
        </w:rPr>
        <w:t>Trasferencias otorgadas por pagar a Corto Plazo</w:t>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p>
    <w:p w14:paraId="08856601" w14:textId="77777777" w:rsidR="00534595" w:rsidRDefault="00534595" w:rsidP="00534595">
      <w:pPr>
        <w:jc w:val="both"/>
        <w:rPr>
          <w:rFonts w:asciiTheme="minorHAnsi" w:hAnsiTheme="minorHAnsi" w:cstheme="minorHAnsi"/>
          <w:sz w:val="22"/>
          <w:szCs w:val="22"/>
        </w:rPr>
      </w:pPr>
      <w:r>
        <w:rPr>
          <w:rFonts w:asciiTheme="minorHAnsi" w:hAnsiTheme="minorHAnsi" w:cstheme="minorHAnsi"/>
          <w:sz w:val="22"/>
          <w:szCs w:val="22"/>
        </w:rPr>
        <w:t xml:space="preserve">Sin información que </w:t>
      </w:r>
      <w:r w:rsidRPr="006F455C">
        <w:rPr>
          <w:rFonts w:asciiTheme="minorHAnsi" w:hAnsiTheme="minorHAnsi" w:cstheme="minorHAnsi"/>
          <w:sz w:val="22"/>
          <w:szCs w:val="22"/>
        </w:rPr>
        <w:t>revelar</w:t>
      </w:r>
      <w:r>
        <w:rPr>
          <w:rFonts w:asciiTheme="minorHAnsi" w:hAnsiTheme="minorHAnsi" w:cstheme="minorHAnsi"/>
          <w:sz w:val="22"/>
          <w:szCs w:val="22"/>
        </w:rPr>
        <w:tab/>
      </w:r>
    </w:p>
    <w:p w14:paraId="00A6E7FE" w14:textId="77777777" w:rsidR="00534595" w:rsidRDefault="00534595" w:rsidP="00534595">
      <w:pPr>
        <w:jc w:val="both"/>
        <w:rPr>
          <w:rFonts w:asciiTheme="minorHAnsi" w:hAnsiTheme="minorHAnsi" w:cstheme="minorHAnsi"/>
          <w:sz w:val="22"/>
          <w:szCs w:val="22"/>
        </w:rPr>
      </w:pPr>
    </w:p>
    <w:p w14:paraId="1B002378" w14:textId="623F0AFA" w:rsidR="00534595" w:rsidRPr="00781881" w:rsidRDefault="00534595" w:rsidP="00670CB0">
      <w:pPr>
        <w:jc w:val="both"/>
        <w:rPr>
          <w:rFonts w:asciiTheme="minorHAnsi" w:hAnsiTheme="minorHAnsi" w:cstheme="minorHAnsi"/>
          <w:b/>
          <w:bCs/>
          <w:sz w:val="28"/>
          <w:szCs w:val="32"/>
        </w:rPr>
      </w:pPr>
      <w:r>
        <w:rPr>
          <w:rFonts w:asciiTheme="minorHAnsi" w:hAnsiTheme="minorHAnsi" w:cstheme="minorHAnsi"/>
          <w:sz w:val="22"/>
          <w:szCs w:val="22"/>
        </w:rPr>
        <w:tab/>
      </w:r>
      <w:r w:rsidRPr="00781881">
        <w:rPr>
          <w:rFonts w:asciiTheme="minorHAnsi" w:hAnsiTheme="minorHAnsi" w:cstheme="minorHAnsi"/>
          <w:b/>
          <w:bCs/>
          <w:sz w:val="28"/>
          <w:szCs w:val="32"/>
        </w:rPr>
        <w:t>Pasivo No Circulante</w:t>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p>
    <w:p w14:paraId="6F5D66B4" w14:textId="77777777" w:rsidR="00534595" w:rsidRDefault="00534595" w:rsidP="00534595">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6A9AEBA6" w14:textId="77777777" w:rsidR="004C2D96" w:rsidRDefault="004C2D96" w:rsidP="00534595">
      <w:pPr>
        <w:tabs>
          <w:tab w:val="left" w:pos="10440"/>
        </w:tabs>
        <w:spacing w:line="276" w:lineRule="auto"/>
        <w:ind w:right="94"/>
        <w:jc w:val="both"/>
        <w:rPr>
          <w:rFonts w:asciiTheme="minorHAnsi" w:hAnsiTheme="minorHAnsi" w:cstheme="minorHAnsi"/>
          <w:sz w:val="22"/>
          <w:szCs w:val="22"/>
        </w:rPr>
      </w:pPr>
    </w:p>
    <w:p w14:paraId="544F3787" w14:textId="77777777" w:rsidR="004C2D96" w:rsidRDefault="004C2D96" w:rsidP="00534595">
      <w:pPr>
        <w:tabs>
          <w:tab w:val="left" w:pos="10440"/>
        </w:tabs>
        <w:spacing w:line="276" w:lineRule="auto"/>
        <w:ind w:right="94"/>
        <w:jc w:val="both"/>
        <w:rPr>
          <w:rFonts w:asciiTheme="minorHAnsi" w:hAnsiTheme="minorHAnsi" w:cstheme="minorHAnsi"/>
          <w:sz w:val="22"/>
          <w:szCs w:val="22"/>
        </w:rPr>
      </w:pPr>
    </w:p>
    <w:p w14:paraId="6D60E090" w14:textId="2EF1E515" w:rsidR="004C2D96" w:rsidRDefault="004C2D96" w:rsidP="004C2D96">
      <w:pPr>
        <w:tabs>
          <w:tab w:val="left" w:pos="10440"/>
        </w:tabs>
        <w:spacing w:line="276" w:lineRule="auto"/>
        <w:ind w:right="94"/>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3893E501" w14:textId="77777777" w:rsidR="004C2D96" w:rsidRDefault="004C2D96" w:rsidP="00534595">
      <w:pPr>
        <w:tabs>
          <w:tab w:val="left" w:pos="10440"/>
        </w:tabs>
        <w:spacing w:line="276" w:lineRule="auto"/>
        <w:ind w:right="94"/>
        <w:jc w:val="both"/>
        <w:rPr>
          <w:rFonts w:asciiTheme="minorHAnsi" w:hAnsiTheme="minorHAnsi" w:cstheme="minorHAnsi"/>
          <w:sz w:val="22"/>
          <w:szCs w:val="22"/>
        </w:rPr>
      </w:pPr>
    </w:p>
    <w:p w14:paraId="4FA1438E" w14:textId="77777777" w:rsidR="00534595" w:rsidRPr="006F455C" w:rsidRDefault="00534595" w:rsidP="00534595">
      <w:pPr>
        <w:jc w:val="center"/>
        <w:rPr>
          <w:rFonts w:asciiTheme="minorHAnsi" w:hAnsiTheme="minorHAnsi" w:cstheme="minorHAnsi"/>
          <w:b/>
          <w:bCs/>
          <w:sz w:val="22"/>
          <w:szCs w:val="22"/>
        </w:rPr>
      </w:pPr>
      <w:r w:rsidRPr="006F455C">
        <w:rPr>
          <w:rFonts w:asciiTheme="minorHAnsi" w:hAnsiTheme="minorHAnsi" w:cstheme="minorHAnsi"/>
          <w:b/>
          <w:bCs/>
          <w:sz w:val="26"/>
          <w:szCs w:val="28"/>
        </w:rPr>
        <w:t xml:space="preserve">II)    </w:t>
      </w:r>
      <w:r w:rsidRPr="006F455C">
        <w:rPr>
          <w:rFonts w:asciiTheme="minorHAnsi" w:hAnsiTheme="minorHAnsi" w:cstheme="minorHAnsi"/>
          <w:b/>
          <w:bCs/>
          <w:sz w:val="26"/>
          <w:szCs w:val="28"/>
        </w:rPr>
        <w:tab/>
        <w:t>NOTAS AL ESTADO DE ACTIVIDADES</w:t>
      </w:r>
    </w:p>
    <w:p w14:paraId="78A986BC" w14:textId="26FDBED1" w:rsidR="00534595" w:rsidRPr="006F455C" w:rsidRDefault="00534595" w:rsidP="00534595">
      <w:pPr>
        <w:jc w:val="both"/>
        <w:rPr>
          <w:rFonts w:asciiTheme="minorHAnsi" w:hAnsiTheme="minorHAnsi" w:cstheme="minorHAnsi"/>
          <w:sz w:val="22"/>
          <w:szCs w:val="22"/>
        </w:rPr>
      </w:pP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p>
    <w:p w14:paraId="667A1F79" w14:textId="77777777" w:rsidR="00D532F9" w:rsidRDefault="00534595" w:rsidP="00534595">
      <w:pPr>
        <w:jc w:val="both"/>
        <w:rPr>
          <w:rFonts w:asciiTheme="minorHAnsi" w:hAnsiTheme="minorHAnsi" w:cstheme="minorHAnsi"/>
          <w:b/>
          <w:bCs/>
          <w:sz w:val="26"/>
          <w:szCs w:val="28"/>
        </w:rPr>
      </w:pPr>
      <w:r w:rsidRPr="006F455C">
        <w:rPr>
          <w:rFonts w:asciiTheme="minorHAnsi" w:hAnsiTheme="minorHAnsi" w:cstheme="minorHAnsi"/>
          <w:b/>
          <w:bCs/>
          <w:sz w:val="26"/>
          <w:szCs w:val="28"/>
        </w:rPr>
        <w:t>Ingresos de Gestión</w:t>
      </w:r>
      <w:r w:rsidRPr="006F455C">
        <w:rPr>
          <w:rFonts w:asciiTheme="minorHAnsi" w:hAnsiTheme="minorHAnsi" w:cstheme="minorHAnsi"/>
          <w:b/>
          <w:bCs/>
          <w:sz w:val="26"/>
          <w:szCs w:val="28"/>
        </w:rPr>
        <w:tab/>
      </w:r>
    </w:p>
    <w:p w14:paraId="1AA2C692" w14:textId="76165499" w:rsidR="00534595" w:rsidRDefault="00534595" w:rsidP="00534595">
      <w:pPr>
        <w:jc w:val="both"/>
        <w:rPr>
          <w:rFonts w:asciiTheme="minorHAnsi" w:hAnsiTheme="minorHAnsi" w:cstheme="minorHAnsi"/>
          <w:b/>
          <w:bCs/>
          <w:sz w:val="22"/>
          <w:szCs w:val="22"/>
        </w:rPr>
      </w:pPr>
      <w:r w:rsidRPr="006F455C">
        <w:rPr>
          <w:rFonts w:asciiTheme="minorHAnsi" w:hAnsiTheme="minorHAnsi" w:cstheme="minorHAnsi"/>
          <w:b/>
          <w:bCs/>
          <w:sz w:val="22"/>
          <w:szCs w:val="22"/>
        </w:rPr>
        <w:tab/>
      </w:r>
    </w:p>
    <w:p w14:paraId="6B5B7453" w14:textId="77777777" w:rsidR="00534595" w:rsidRPr="00D532F9" w:rsidRDefault="00534595" w:rsidP="00534595">
      <w:pPr>
        <w:pStyle w:val="Prrafodelista"/>
        <w:numPr>
          <w:ilvl w:val="0"/>
          <w:numId w:val="15"/>
        </w:numPr>
        <w:jc w:val="both"/>
        <w:rPr>
          <w:rFonts w:asciiTheme="minorHAnsi" w:hAnsiTheme="minorHAnsi" w:cstheme="minorHAnsi"/>
          <w:b/>
          <w:bCs/>
          <w:sz w:val="22"/>
          <w:szCs w:val="22"/>
        </w:rPr>
      </w:pPr>
      <w:r>
        <w:rPr>
          <w:rFonts w:asciiTheme="minorHAnsi" w:hAnsiTheme="minorHAnsi" w:cstheme="minorHAnsi"/>
          <w:b/>
          <w:bCs/>
          <w:sz w:val="28"/>
          <w:szCs w:val="32"/>
        </w:rPr>
        <w:t>Ingresos por venta de bienes y servicios</w:t>
      </w:r>
    </w:p>
    <w:p w14:paraId="2E8A940E" w14:textId="77777777" w:rsidR="00534595" w:rsidRDefault="00534595" w:rsidP="00534595">
      <w:pPr>
        <w:jc w:val="both"/>
        <w:rPr>
          <w:rFonts w:asciiTheme="minorHAnsi" w:hAnsiTheme="minorHAnsi" w:cstheme="minorHAnsi"/>
          <w:sz w:val="22"/>
          <w:szCs w:val="22"/>
        </w:rPr>
      </w:pPr>
      <w:r w:rsidRPr="000D2CE2">
        <w:rPr>
          <w:rFonts w:asciiTheme="minorHAnsi" w:hAnsiTheme="minorHAnsi" w:cstheme="minorHAnsi"/>
          <w:sz w:val="22"/>
          <w:szCs w:val="22"/>
        </w:rPr>
        <w:t>Representa los ingresos</w:t>
      </w:r>
      <w:r w:rsidRPr="006F455C">
        <w:rPr>
          <w:rFonts w:asciiTheme="minorHAnsi" w:hAnsiTheme="minorHAnsi" w:cstheme="minorHAnsi"/>
          <w:sz w:val="22"/>
          <w:szCs w:val="22"/>
        </w:rPr>
        <w:t xml:space="preserve"> por venta de bienes y prestación de servicios, los cuales están armonizados con los rubros del Clas</w:t>
      </w:r>
      <w:r>
        <w:rPr>
          <w:rFonts w:asciiTheme="minorHAnsi" w:hAnsiTheme="minorHAnsi" w:cstheme="minorHAnsi"/>
          <w:sz w:val="22"/>
          <w:szCs w:val="22"/>
        </w:rPr>
        <w:t>ificador por Rubros de Ingresos.</w:t>
      </w:r>
    </w:p>
    <w:p w14:paraId="0DE79785" w14:textId="77777777" w:rsidR="00F5389D" w:rsidRDefault="00F5389D" w:rsidP="00534595">
      <w:pPr>
        <w:jc w:val="both"/>
        <w:rPr>
          <w:rFonts w:asciiTheme="minorHAnsi" w:hAnsiTheme="minorHAnsi" w:cstheme="minorHAnsi"/>
          <w:sz w:val="22"/>
          <w:szCs w:val="22"/>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45"/>
      </w:tblGrid>
      <w:tr w:rsidR="00534595" w14:paraId="0E7ECCF1" w14:textId="77777777" w:rsidTr="00B02B9D">
        <w:trPr>
          <w:trHeight w:val="735"/>
        </w:trPr>
        <w:tc>
          <w:tcPr>
            <w:tcW w:w="6232" w:type="dxa"/>
            <w:hideMark/>
          </w:tcPr>
          <w:p w14:paraId="6DF86FA1" w14:textId="77777777" w:rsidR="00534595" w:rsidRDefault="00534595" w:rsidP="00AC09BB">
            <w:pPr>
              <w:jc w:val="both"/>
              <w:rPr>
                <w:rFonts w:ascii="Calibri" w:hAnsi="Calibri" w:cs="Calibri"/>
                <w:b/>
                <w:bCs/>
                <w:color w:val="000000"/>
                <w:lang w:eastAsia="es-MX"/>
              </w:rPr>
            </w:pPr>
            <w:r>
              <w:rPr>
                <w:rFonts w:ascii="Calibri" w:hAnsi="Calibri" w:cs="Calibri"/>
                <w:b/>
                <w:bCs/>
                <w:color w:val="000000"/>
              </w:rPr>
              <w:t>Ingresos por Venta de Bienes y Prestación de Servicios de Entidades Paraestatales y Fideicomisos No Empresariales y No Financieros</w:t>
            </w:r>
          </w:p>
        </w:tc>
        <w:tc>
          <w:tcPr>
            <w:tcW w:w="2645" w:type="dxa"/>
            <w:hideMark/>
          </w:tcPr>
          <w:p w14:paraId="6EDF6274" w14:textId="77777777" w:rsidR="00534595" w:rsidRDefault="00534595" w:rsidP="00AC09BB">
            <w:pPr>
              <w:jc w:val="right"/>
              <w:rPr>
                <w:rFonts w:ascii="Cambria" w:hAnsi="Cambria" w:cs="Calibri"/>
                <w:b/>
                <w:bCs/>
                <w:color w:val="000000"/>
              </w:rPr>
            </w:pPr>
          </w:p>
          <w:p w14:paraId="0AD0FCCC" w14:textId="57EB9887" w:rsidR="00534595" w:rsidRDefault="00C07F1F" w:rsidP="00C07F1F">
            <w:pPr>
              <w:jc w:val="right"/>
              <w:rPr>
                <w:rFonts w:ascii="Cambria" w:hAnsi="Cambria" w:cs="Calibri"/>
                <w:b/>
                <w:bCs/>
                <w:color w:val="000000"/>
              </w:rPr>
            </w:pPr>
            <w:r>
              <w:rPr>
                <w:rFonts w:ascii="Cambria" w:hAnsi="Cambria" w:cs="Calibri"/>
                <w:b/>
                <w:bCs/>
                <w:color w:val="000000"/>
              </w:rPr>
              <w:t xml:space="preserve">38,461.00 </w:t>
            </w:r>
          </w:p>
        </w:tc>
      </w:tr>
      <w:tr w:rsidR="007B6AEE" w14:paraId="20F859E5" w14:textId="77777777" w:rsidTr="00AC09BB">
        <w:trPr>
          <w:trHeight w:val="315"/>
        </w:trPr>
        <w:tc>
          <w:tcPr>
            <w:tcW w:w="6232" w:type="dxa"/>
          </w:tcPr>
          <w:p w14:paraId="1AA7E39F" w14:textId="04ABE867" w:rsidR="007B6AEE" w:rsidRDefault="007B6AEE" w:rsidP="007B6AEE">
            <w:pPr>
              <w:rPr>
                <w:rFonts w:ascii="Calibri" w:hAnsi="Calibri" w:cs="Calibri"/>
                <w:color w:val="000000"/>
                <w:sz w:val="20"/>
                <w:szCs w:val="20"/>
              </w:rPr>
            </w:pPr>
            <w:r>
              <w:rPr>
                <w:rFonts w:ascii="Calibri" w:hAnsi="Calibri" w:cs="Calibri"/>
                <w:color w:val="000000"/>
                <w:sz w:val="20"/>
                <w:szCs w:val="20"/>
              </w:rPr>
              <w:t>Baja Definitiva</w:t>
            </w:r>
          </w:p>
        </w:tc>
        <w:tc>
          <w:tcPr>
            <w:tcW w:w="2645" w:type="dxa"/>
          </w:tcPr>
          <w:p w14:paraId="35D3FF5D" w14:textId="4081F762" w:rsidR="007B6AEE" w:rsidRDefault="00C07F1F" w:rsidP="007B6AEE">
            <w:pPr>
              <w:jc w:val="right"/>
              <w:rPr>
                <w:rFonts w:ascii="Calibri" w:hAnsi="Calibri" w:cs="Calibri"/>
                <w:color w:val="000000"/>
                <w:sz w:val="20"/>
                <w:szCs w:val="20"/>
              </w:rPr>
            </w:pPr>
            <w:r>
              <w:rPr>
                <w:rFonts w:ascii="Calibri" w:hAnsi="Calibri" w:cs="Calibri"/>
                <w:color w:val="000000"/>
                <w:sz w:val="20"/>
                <w:szCs w:val="20"/>
              </w:rPr>
              <w:t xml:space="preserve">63.00 </w:t>
            </w:r>
          </w:p>
        </w:tc>
      </w:tr>
      <w:tr w:rsidR="00C07F1F" w14:paraId="575FA5B2" w14:textId="77777777" w:rsidTr="00AC09BB">
        <w:trPr>
          <w:trHeight w:val="315"/>
        </w:trPr>
        <w:tc>
          <w:tcPr>
            <w:tcW w:w="6232" w:type="dxa"/>
          </w:tcPr>
          <w:p w14:paraId="15F3BCB5" w14:textId="1F825DF0" w:rsidR="00C07F1F" w:rsidRDefault="00C07F1F" w:rsidP="007B6AEE">
            <w:pPr>
              <w:rPr>
                <w:rFonts w:ascii="Calibri" w:hAnsi="Calibri" w:cs="Calibri"/>
                <w:color w:val="000000"/>
                <w:sz w:val="20"/>
                <w:szCs w:val="20"/>
              </w:rPr>
            </w:pPr>
            <w:r w:rsidRPr="00C07F1F">
              <w:rPr>
                <w:rFonts w:ascii="Calibri" w:hAnsi="Calibri" w:cs="Calibri"/>
                <w:color w:val="000000"/>
                <w:sz w:val="20"/>
                <w:szCs w:val="20"/>
              </w:rPr>
              <w:t xml:space="preserve">Reposición de Credencial </w:t>
            </w:r>
            <w:r w:rsidRPr="00C07F1F">
              <w:rPr>
                <w:rFonts w:ascii="Calibri" w:hAnsi="Calibri" w:cs="Calibri"/>
                <w:color w:val="000000"/>
                <w:sz w:val="20"/>
                <w:szCs w:val="20"/>
              </w:rPr>
              <w:tab/>
            </w:r>
            <w:r w:rsidRPr="00C07F1F">
              <w:rPr>
                <w:rFonts w:ascii="Calibri" w:hAnsi="Calibri" w:cs="Calibri"/>
                <w:color w:val="000000"/>
                <w:sz w:val="20"/>
                <w:szCs w:val="20"/>
              </w:rPr>
              <w:tab/>
            </w:r>
          </w:p>
        </w:tc>
        <w:tc>
          <w:tcPr>
            <w:tcW w:w="2645" w:type="dxa"/>
          </w:tcPr>
          <w:p w14:paraId="429B357C" w14:textId="3F80A3FE" w:rsidR="00C07F1F" w:rsidRDefault="00C07F1F" w:rsidP="007B6AEE">
            <w:pPr>
              <w:jc w:val="right"/>
              <w:rPr>
                <w:rFonts w:ascii="Calibri" w:hAnsi="Calibri" w:cs="Calibri"/>
                <w:color w:val="000000"/>
                <w:sz w:val="20"/>
                <w:szCs w:val="20"/>
              </w:rPr>
            </w:pPr>
            <w:r>
              <w:rPr>
                <w:rFonts w:ascii="Calibri" w:hAnsi="Calibri" w:cs="Calibri"/>
                <w:color w:val="000000"/>
                <w:sz w:val="20"/>
                <w:szCs w:val="20"/>
              </w:rPr>
              <w:t xml:space="preserve">300.00 </w:t>
            </w:r>
          </w:p>
        </w:tc>
      </w:tr>
      <w:tr w:rsidR="007B6AEE" w14:paraId="2C82685E" w14:textId="77777777" w:rsidTr="00AC09BB">
        <w:trPr>
          <w:trHeight w:val="315"/>
        </w:trPr>
        <w:tc>
          <w:tcPr>
            <w:tcW w:w="6232" w:type="dxa"/>
          </w:tcPr>
          <w:p w14:paraId="5B8A46CF" w14:textId="21EAA016" w:rsidR="007B6AEE" w:rsidRDefault="007B6AEE" w:rsidP="007B6AEE">
            <w:pPr>
              <w:rPr>
                <w:rFonts w:ascii="Calibri" w:hAnsi="Calibri" w:cs="Calibri"/>
                <w:color w:val="000000"/>
                <w:sz w:val="20"/>
                <w:szCs w:val="20"/>
              </w:rPr>
            </w:pPr>
            <w:r>
              <w:rPr>
                <w:rFonts w:ascii="Calibri" w:hAnsi="Calibri" w:cs="Calibri"/>
                <w:color w:val="000000"/>
                <w:sz w:val="20"/>
                <w:szCs w:val="20"/>
              </w:rPr>
              <w:t>Constancia sin Calificaciones</w:t>
            </w:r>
          </w:p>
        </w:tc>
        <w:tc>
          <w:tcPr>
            <w:tcW w:w="2645" w:type="dxa"/>
          </w:tcPr>
          <w:p w14:paraId="62CB4E29" w14:textId="5B6CD54F" w:rsidR="007B6AEE" w:rsidRPr="00134A77" w:rsidRDefault="00FB60D9" w:rsidP="00134A77">
            <w:pPr>
              <w:jc w:val="right"/>
              <w:rPr>
                <w:rFonts w:ascii="Calibri" w:hAnsi="Calibri" w:cs="Calibri"/>
                <w:color w:val="000000"/>
                <w:sz w:val="20"/>
                <w:szCs w:val="20"/>
              </w:rPr>
            </w:pPr>
            <w:r>
              <w:rPr>
                <w:rFonts w:ascii="Calibri" w:hAnsi="Calibri" w:cs="Calibri"/>
                <w:color w:val="000000"/>
                <w:sz w:val="20"/>
                <w:szCs w:val="20"/>
              </w:rPr>
              <w:t xml:space="preserve">871.00 </w:t>
            </w:r>
          </w:p>
        </w:tc>
      </w:tr>
      <w:tr w:rsidR="007B6AEE" w14:paraId="2720CADB" w14:textId="77777777" w:rsidTr="00AC09BB">
        <w:trPr>
          <w:trHeight w:val="315"/>
        </w:trPr>
        <w:tc>
          <w:tcPr>
            <w:tcW w:w="6232" w:type="dxa"/>
          </w:tcPr>
          <w:p w14:paraId="7B80BEB3" w14:textId="53458F17" w:rsidR="007B6AEE" w:rsidRDefault="007B6AEE" w:rsidP="007B6AEE">
            <w:pPr>
              <w:rPr>
                <w:rFonts w:ascii="Calibri" w:hAnsi="Calibri" w:cs="Calibri"/>
                <w:color w:val="000000"/>
                <w:sz w:val="20"/>
                <w:szCs w:val="20"/>
              </w:rPr>
            </w:pPr>
            <w:r>
              <w:rPr>
                <w:rFonts w:ascii="Calibri" w:hAnsi="Calibri" w:cs="Calibri"/>
                <w:color w:val="000000"/>
                <w:sz w:val="20"/>
                <w:szCs w:val="20"/>
              </w:rPr>
              <w:t>Curso de Idiomas para alumnos del Instituto (semestral y/o nivel)</w:t>
            </w:r>
          </w:p>
        </w:tc>
        <w:tc>
          <w:tcPr>
            <w:tcW w:w="2645" w:type="dxa"/>
          </w:tcPr>
          <w:p w14:paraId="1520D1E4" w14:textId="39F084F0" w:rsidR="007B6AEE" w:rsidRDefault="00FB60D9" w:rsidP="007B6AEE">
            <w:pPr>
              <w:jc w:val="right"/>
              <w:rPr>
                <w:rFonts w:ascii="Calibri" w:hAnsi="Calibri" w:cs="Calibri"/>
                <w:color w:val="000000"/>
                <w:sz w:val="20"/>
                <w:szCs w:val="20"/>
              </w:rPr>
            </w:pPr>
            <w:r>
              <w:rPr>
                <w:rFonts w:ascii="Calibri" w:hAnsi="Calibri" w:cs="Calibri"/>
                <w:color w:val="000000"/>
                <w:sz w:val="20"/>
                <w:szCs w:val="20"/>
              </w:rPr>
              <w:t xml:space="preserve">13,368.00 </w:t>
            </w:r>
          </w:p>
        </w:tc>
      </w:tr>
      <w:tr w:rsidR="00A005C6" w14:paraId="2C6BC03B" w14:textId="77777777" w:rsidTr="00AC09BB">
        <w:trPr>
          <w:trHeight w:val="315"/>
        </w:trPr>
        <w:tc>
          <w:tcPr>
            <w:tcW w:w="6232" w:type="dxa"/>
          </w:tcPr>
          <w:p w14:paraId="4A70FBE8" w14:textId="0EA9F8D1" w:rsidR="00A005C6" w:rsidRDefault="00504307" w:rsidP="007B6AEE">
            <w:pPr>
              <w:rPr>
                <w:rFonts w:ascii="Calibri" w:hAnsi="Calibri" w:cs="Calibri"/>
                <w:color w:val="000000"/>
                <w:sz w:val="20"/>
                <w:szCs w:val="20"/>
              </w:rPr>
            </w:pPr>
            <w:r>
              <w:rPr>
                <w:rFonts w:ascii="Calibri" w:hAnsi="Calibri" w:cs="Calibri"/>
                <w:color w:val="000000"/>
                <w:sz w:val="20"/>
                <w:szCs w:val="20"/>
              </w:rPr>
              <w:t>Impresiones</w:t>
            </w:r>
          </w:p>
        </w:tc>
        <w:tc>
          <w:tcPr>
            <w:tcW w:w="2645" w:type="dxa"/>
          </w:tcPr>
          <w:p w14:paraId="6B7CC3AD" w14:textId="7FE5C497" w:rsidR="00A005C6" w:rsidRDefault="00B664C8" w:rsidP="007B6AEE">
            <w:pPr>
              <w:jc w:val="right"/>
              <w:rPr>
                <w:rFonts w:ascii="Calibri" w:hAnsi="Calibri" w:cs="Calibri"/>
                <w:color w:val="000000"/>
                <w:sz w:val="20"/>
                <w:szCs w:val="20"/>
              </w:rPr>
            </w:pPr>
            <w:r>
              <w:rPr>
                <w:rFonts w:ascii="Calibri" w:hAnsi="Calibri" w:cs="Calibri"/>
                <w:color w:val="000000"/>
                <w:sz w:val="20"/>
                <w:szCs w:val="20"/>
              </w:rPr>
              <w:t xml:space="preserve">85.00 </w:t>
            </w:r>
          </w:p>
        </w:tc>
      </w:tr>
      <w:tr w:rsidR="00287149" w14:paraId="30411631" w14:textId="77777777" w:rsidTr="00AC09BB">
        <w:trPr>
          <w:trHeight w:val="315"/>
        </w:trPr>
        <w:tc>
          <w:tcPr>
            <w:tcW w:w="6232" w:type="dxa"/>
          </w:tcPr>
          <w:p w14:paraId="4772E40E" w14:textId="0B467358" w:rsidR="00287149" w:rsidRDefault="00287149" w:rsidP="007B6AEE">
            <w:pPr>
              <w:rPr>
                <w:rFonts w:ascii="Calibri" w:hAnsi="Calibri" w:cs="Calibri"/>
                <w:color w:val="000000"/>
                <w:sz w:val="20"/>
                <w:szCs w:val="20"/>
              </w:rPr>
            </w:pPr>
            <w:r w:rsidRPr="00287149">
              <w:rPr>
                <w:rFonts w:ascii="Calibri" w:hAnsi="Calibri" w:cs="Calibri"/>
                <w:color w:val="000000"/>
                <w:sz w:val="20"/>
                <w:szCs w:val="20"/>
              </w:rPr>
              <w:t xml:space="preserve">Titulación </w:t>
            </w:r>
            <w:r w:rsidRPr="00287149">
              <w:rPr>
                <w:rFonts w:ascii="Calibri" w:hAnsi="Calibri" w:cs="Calibri"/>
                <w:color w:val="000000"/>
                <w:sz w:val="20"/>
                <w:szCs w:val="20"/>
              </w:rPr>
              <w:tab/>
            </w:r>
            <w:r w:rsidRPr="00287149">
              <w:rPr>
                <w:rFonts w:ascii="Calibri" w:hAnsi="Calibri" w:cs="Calibri"/>
                <w:color w:val="000000"/>
                <w:sz w:val="20"/>
                <w:szCs w:val="20"/>
              </w:rPr>
              <w:tab/>
            </w:r>
          </w:p>
        </w:tc>
        <w:tc>
          <w:tcPr>
            <w:tcW w:w="2645" w:type="dxa"/>
          </w:tcPr>
          <w:p w14:paraId="1DA3CECB" w14:textId="4FA487FB" w:rsidR="00287149" w:rsidRDefault="00287149" w:rsidP="007B6AEE">
            <w:pPr>
              <w:jc w:val="right"/>
              <w:rPr>
                <w:rFonts w:ascii="Calibri" w:hAnsi="Calibri" w:cs="Calibri"/>
                <w:color w:val="000000"/>
                <w:sz w:val="20"/>
                <w:szCs w:val="20"/>
              </w:rPr>
            </w:pPr>
            <w:r>
              <w:rPr>
                <w:rFonts w:ascii="Calibri" w:hAnsi="Calibri" w:cs="Calibri"/>
                <w:color w:val="000000"/>
                <w:sz w:val="20"/>
                <w:szCs w:val="20"/>
              </w:rPr>
              <w:t xml:space="preserve">17,324.00 </w:t>
            </w:r>
          </w:p>
        </w:tc>
      </w:tr>
      <w:tr w:rsidR="007B6AEE" w14:paraId="2A614DB6" w14:textId="77777777" w:rsidTr="00AC09BB">
        <w:trPr>
          <w:trHeight w:val="315"/>
        </w:trPr>
        <w:tc>
          <w:tcPr>
            <w:tcW w:w="6232" w:type="dxa"/>
          </w:tcPr>
          <w:p w14:paraId="26B3978F" w14:textId="085CCA8E" w:rsidR="007B6AEE" w:rsidRDefault="00287149" w:rsidP="007B6AEE">
            <w:pPr>
              <w:rPr>
                <w:rFonts w:ascii="Calibri" w:hAnsi="Calibri" w:cs="Calibri"/>
                <w:color w:val="000000"/>
                <w:sz w:val="20"/>
                <w:szCs w:val="20"/>
              </w:rPr>
            </w:pPr>
            <w:r w:rsidRPr="00287149">
              <w:rPr>
                <w:rFonts w:ascii="Calibri" w:hAnsi="Calibri" w:cs="Calibri"/>
                <w:color w:val="000000"/>
                <w:sz w:val="20"/>
                <w:szCs w:val="20"/>
              </w:rPr>
              <w:t xml:space="preserve">Legalización de Firmas para expedición de Título Profesional </w:t>
            </w:r>
            <w:r w:rsidRPr="00287149">
              <w:rPr>
                <w:rFonts w:ascii="Calibri" w:hAnsi="Calibri" w:cs="Calibri"/>
                <w:color w:val="000000"/>
                <w:sz w:val="20"/>
                <w:szCs w:val="20"/>
              </w:rPr>
              <w:tab/>
            </w:r>
            <w:r w:rsidRPr="00287149">
              <w:rPr>
                <w:rFonts w:ascii="Calibri" w:hAnsi="Calibri" w:cs="Calibri"/>
                <w:color w:val="000000"/>
                <w:sz w:val="20"/>
                <w:szCs w:val="20"/>
              </w:rPr>
              <w:tab/>
            </w:r>
          </w:p>
        </w:tc>
        <w:tc>
          <w:tcPr>
            <w:tcW w:w="2645" w:type="dxa"/>
          </w:tcPr>
          <w:p w14:paraId="52C9FFA5" w14:textId="3257A143" w:rsidR="007B6AEE" w:rsidRDefault="00287149" w:rsidP="007B6AEE">
            <w:pPr>
              <w:jc w:val="right"/>
              <w:rPr>
                <w:rFonts w:ascii="Calibri" w:hAnsi="Calibri" w:cs="Calibri"/>
                <w:color w:val="000000"/>
                <w:sz w:val="20"/>
                <w:szCs w:val="20"/>
              </w:rPr>
            </w:pPr>
            <w:r>
              <w:rPr>
                <w:rFonts w:ascii="Calibri" w:hAnsi="Calibri" w:cs="Calibri"/>
                <w:color w:val="000000"/>
                <w:sz w:val="20"/>
                <w:szCs w:val="20"/>
              </w:rPr>
              <w:t>450.00</w:t>
            </w:r>
          </w:p>
        </w:tc>
      </w:tr>
      <w:tr w:rsidR="007B6AEE" w14:paraId="31DED936" w14:textId="77777777" w:rsidTr="00AC09BB">
        <w:trPr>
          <w:trHeight w:val="315"/>
        </w:trPr>
        <w:tc>
          <w:tcPr>
            <w:tcW w:w="6232" w:type="dxa"/>
          </w:tcPr>
          <w:p w14:paraId="6179FA0A" w14:textId="6C9A30DA" w:rsidR="007B6AEE" w:rsidRDefault="00A005C6" w:rsidP="007B6AEE">
            <w:pPr>
              <w:rPr>
                <w:rFonts w:ascii="Calibri" w:hAnsi="Calibri" w:cs="Calibri"/>
                <w:color w:val="000000"/>
                <w:sz w:val="20"/>
                <w:szCs w:val="20"/>
              </w:rPr>
            </w:pPr>
            <w:r>
              <w:rPr>
                <w:rFonts w:ascii="Calibri" w:hAnsi="Calibri" w:cs="Calibri"/>
                <w:color w:val="000000"/>
                <w:sz w:val="20"/>
                <w:szCs w:val="20"/>
              </w:rPr>
              <w:t>Cafetería</w:t>
            </w:r>
          </w:p>
        </w:tc>
        <w:tc>
          <w:tcPr>
            <w:tcW w:w="2645" w:type="dxa"/>
          </w:tcPr>
          <w:p w14:paraId="1F7A4CBE" w14:textId="3FBA4EE0" w:rsidR="007B6AEE" w:rsidRDefault="00287149" w:rsidP="007B6AEE">
            <w:pPr>
              <w:jc w:val="right"/>
              <w:rPr>
                <w:rFonts w:ascii="Calibri" w:hAnsi="Calibri" w:cs="Calibri"/>
                <w:color w:val="000000"/>
                <w:sz w:val="20"/>
                <w:szCs w:val="20"/>
              </w:rPr>
            </w:pPr>
            <w:r>
              <w:rPr>
                <w:rFonts w:ascii="Calibri" w:hAnsi="Calibri" w:cs="Calibri"/>
                <w:color w:val="000000"/>
                <w:sz w:val="20"/>
                <w:szCs w:val="20"/>
              </w:rPr>
              <w:t xml:space="preserve">6,000.00 </w:t>
            </w:r>
          </w:p>
        </w:tc>
      </w:tr>
    </w:tbl>
    <w:p w14:paraId="5EFEAF4C" w14:textId="7EA6AAB8" w:rsidR="004D42E0" w:rsidRDefault="004D42E0" w:rsidP="00534595">
      <w:pPr>
        <w:jc w:val="both"/>
        <w:rPr>
          <w:rFonts w:asciiTheme="minorHAnsi" w:hAnsiTheme="minorHAnsi" w:cstheme="minorHAnsi"/>
          <w:sz w:val="22"/>
          <w:szCs w:val="22"/>
        </w:rPr>
      </w:pPr>
    </w:p>
    <w:p w14:paraId="5E5C5ECD" w14:textId="77777777" w:rsidR="00534595" w:rsidRPr="00922918" w:rsidRDefault="00534595" w:rsidP="00534595">
      <w:pPr>
        <w:pStyle w:val="Prrafodelista"/>
        <w:numPr>
          <w:ilvl w:val="0"/>
          <w:numId w:val="15"/>
        </w:numPr>
        <w:jc w:val="both"/>
        <w:rPr>
          <w:rFonts w:asciiTheme="minorHAnsi" w:hAnsiTheme="minorHAnsi" w:cstheme="minorHAnsi"/>
          <w:sz w:val="22"/>
          <w:szCs w:val="22"/>
        </w:rPr>
      </w:pPr>
      <w:r>
        <w:rPr>
          <w:rFonts w:asciiTheme="minorHAnsi" w:hAnsiTheme="minorHAnsi" w:cstheme="minorHAnsi"/>
          <w:b/>
          <w:bCs/>
          <w:sz w:val="28"/>
          <w:szCs w:val="32"/>
        </w:rPr>
        <w:t>Subsidios y Subvenciones</w:t>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p>
    <w:p w14:paraId="18ADD1A4" w14:textId="77777777" w:rsidR="00534595" w:rsidRDefault="00534595" w:rsidP="00534595">
      <w:pPr>
        <w:jc w:val="both"/>
        <w:rPr>
          <w:rFonts w:asciiTheme="minorHAnsi" w:hAnsiTheme="minorHAnsi" w:cstheme="minorHAnsi"/>
          <w:sz w:val="22"/>
          <w:szCs w:val="22"/>
        </w:rPr>
      </w:pPr>
      <w:r w:rsidRPr="00861141">
        <w:rPr>
          <w:rFonts w:asciiTheme="minorHAnsi" w:hAnsiTheme="minorHAnsi" w:cstheme="minorHAnsi"/>
          <w:sz w:val="22"/>
          <w:szCs w:val="22"/>
        </w:rPr>
        <w:t>Representa los subsidios</w:t>
      </w:r>
      <w:r w:rsidRPr="006F455C">
        <w:rPr>
          <w:rFonts w:asciiTheme="minorHAnsi" w:hAnsiTheme="minorHAnsi" w:cstheme="minorHAnsi"/>
          <w:sz w:val="22"/>
          <w:szCs w:val="22"/>
        </w:rPr>
        <w:t xml:space="preserve"> y subvenciones, los cuales están armonizados con los rubros del Clasificador por Rubros de Ingresos, </w:t>
      </w:r>
      <w:r>
        <w:rPr>
          <w:rFonts w:asciiTheme="minorHAnsi" w:hAnsiTheme="minorHAnsi" w:cstheme="minorHAnsi"/>
          <w:sz w:val="22"/>
          <w:szCs w:val="22"/>
        </w:rPr>
        <w:t>y que están autorizados.</w:t>
      </w:r>
    </w:p>
    <w:p w14:paraId="4CCFF31A" w14:textId="77777777" w:rsidR="004A38AF" w:rsidRDefault="004A38AF" w:rsidP="00534595">
      <w:pPr>
        <w:jc w:val="both"/>
        <w:rPr>
          <w:rFonts w:asciiTheme="minorHAnsi" w:hAnsiTheme="minorHAnsi" w:cstheme="minorHAnsi"/>
          <w:sz w:val="22"/>
          <w:szCs w:val="22"/>
        </w:rPr>
      </w:pPr>
    </w:p>
    <w:tbl>
      <w:tblPr>
        <w:tblW w:w="10060" w:type="dxa"/>
        <w:jc w:val="center"/>
        <w:tblLayout w:type="fixed"/>
        <w:tblCellMar>
          <w:left w:w="70" w:type="dxa"/>
          <w:right w:w="70" w:type="dxa"/>
        </w:tblCellMar>
        <w:tblLook w:val="04A0" w:firstRow="1" w:lastRow="0" w:firstColumn="1" w:lastColumn="0" w:noHBand="0" w:noVBand="1"/>
      </w:tblPr>
      <w:tblGrid>
        <w:gridCol w:w="1413"/>
        <w:gridCol w:w="1417"/>
        <w:gridCol w:w="49"/>
        <w:gridCol w:w="1369"/>
        <w:gridCol w:w="1276"/>
        <w:gridCol w:w="1559"/>
        <w:gridCol w:w="12"/>
        <w:gridCol w:w="1517"/>
        <w:gridCol w:w="30"/>
        <w:gridCol w:w="1418"/>
      </w:tblGrid>
      <w:tr w:rsidR="00534595" w14:paraId="3D80BC44" w14:textId="77777777" w:rsidTr="008916D8">
        <w:trPr>
          <w:trHeight w:val="40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22BC" w14:textId="77777777" w:rsidR="00534595" w:rsidRPr="00284ED1" w:rsidRDefault="00534595" w:rsidP="00AC09BB">
            <w:pPr>
              <w:rPr>
                <w:rFonts w:asciiTheme="minorHAnsi" w:hAnsiTheme="minorHAnsi" w:cstheme="minorHAnsi"/>
                <w:b/>
                <w:bCs/>
                <w:sz w:val="20"/>
                <w:szCs w:val="22"/>
                <w:lang w:eastAsia="es-MX"/>
              </w:rPr>
            </w:pPr>
            <w:bookmarkStart w:id="1" w:name="OLE_LINK3"/>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4239B3" w14:textId="77777777" w:rsidR="00534595" w:rsidRPr="00B90618" w:rsidRDefault="00534595" w:rsidP="00AC09BB">
            <w:pPr>
              <w:jc w:val="center"/>
              <w:rPr>
                <w:rFonts w:asciiTheme="minorHAnsi" w:hAnsiTheme="minorHAnsi" w:cstheme="minorHAnsi"/>
                <w:b/>
                <w:bCs/>
                <w:sz w:val="20"/>
                <w:szCs w:val="22"/>
              </w:rPr>
            </w:pPr>
            <w:r>
              <w:rPr>
                <w:rFonts w:asciiTheme="minorHAnsi" w:hAnsiTheme="minorHAnsi" w:cstheme="minorHAnsi"/>
                <w:b/>
                <w:bCs/>
                <w:sz w:val="20"/>
                <w:szCs w:val="22"/>
              </w:rPr>
              <w:t>FEDERAL</w:t>
            </w:r>
          </w:p>
          <w:p w14:paraId="1DAC52BC" w14:textId="77777777" w:rsidR="00534595" w:rsidRPr="00B90618" w:rsidRDefault="00534595" w:rsidP="00AC09BB">
            <w:pPr>
              <w:jc w:val="center"/>
              <w:rPr>
                <w:rFonts w:asciiTheme="minorHAnsi" w:hAnsiTheme="minorHAnsi" w:cstheme="minorHAnsi"/>
                <w:b/>
                <w:bCs/>
                <w:sz w:val="20"/>
                <w:szCs w:val="22"/>
              </w:rPr>
            </w:pPr>
          </w:p>
        </w:tc>
        <w:tc>
          <w:tcPr>
            <w:tcW w:w="4536" w:type="dxa"/>
            <w:gridSpan w:val="5"/>
            <w:tcBorders>
              <w:top w:val="single" w:sz="4" w:space="0" w:color="auto"/>
              <w:left w:val="nil"/>
              <w:bottom w:val="single" w:sz="4" w:space="0" w:color="auto"/>
              <w:right w:val="single" w:sz="4" w:space="0" w:color="auto"/>
            </w:tcBorders>
            <w:vAlign w:val="center"/>
          </w:tcPr>
          <w:p w14:paraId="76EEAD71" w14:textId="77777777" w:rsidR="00534595" w:rsidRPr="00B90618" w:rsidRDefault="00534595" w:rsidP="00AC09BB">
            <w:pPr>
              <w:jc w:val="center"/>
              <w:rPr>
                <w:rFonts w:asciiTheme="minorHAnsi" w:hAnsiTheme="minorHAnsi" w:cstheme="minorHAnsi"/>
                <w:b/>
                <w:bCs/>
                <w:sz w:val="20"/>
                <w:szCs w:val="22"/>
              </w:rPr>
            </w:pPr>
            <w:r>
              <w:rPr>
                <w:rFonts w:asciiTheme="minorHAnsi" w:hAnsiTheme="minorHAnsi" w:cstheme="minorHAnsi"/>
                <w:b/>
                <w:sz w:val="20"/>
                <w:szCs w:val="22"/>
              </w:rPr>
              <w:t>ESTATAL</w:t>
            </w:r>
          </w:p>
        </w:tc>
      </w:tr>
      <w:tr w:rsidR="00534595" w14:paraId="5A397217" w14:textId="77777777" w:rsidTr="008916D8">
        <w:trPr>
          <w:trHeight w:val="73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4C0E" w14:textId="77777777" w:rsidR="00534595" w:rsidRPr="00284ED1" w:rsidRDefault="00534595" w:rsidP="00AC09BB">
            <w:pPr>
              <w:jc w:val="center"/>
              <w:rPr>
                <w:rFonts w:asciiTheme="minorHAnsi" w:hAnsiTheme="minorHAnsi" w:cstheme="minorHAnsi"/>
                <w:b/>
                <w:bCs/>
                <w:sz w:val="20"/>
                <w:szCs w:val="22"/>
              </w:rPr>
            </w:pPr>
            <w:r>
              <w:rPr>
                <w:rFonts w:asciiTheme="minorHAnsi" w:hAnsiTheme="minorHAnsi" w:cstheme="minorHAnsi"/>
                <w:b/>
                <w:bCs/>
                <w:sz w:val="20"/>
                <w:szCs w:val="22"/>
              </w:rPr>
              <w:t>MES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497645" w14:textId="77777777" w:rsidR="00534595" w:rsidRPr="00284ED1" w:rsidRDefault="00534595" w:rsidP="00AC09BB">
            <w:pPr>
              <w:jc w:val="center"/>
              <w:rPr>
                <w:rFonts w:asciiTheme="minorHAnsi" w:hAnsiTheme="minorHAnsi" w:cstheme="minorHAnsi"/>
                <w:b/>
                <w:bCs/>
                <w:sz w:val="20"/>
                <w:szCs w:val="22"/>
              </w:rPr>
            </w:pPr>
            <w:r w:rsidRPr="00284ED1">
              <w:rPr>
                <w:rFonts w:asciiTheme="minorHAnsi" w:hAnsiTheme="minorHAnsi" w:cstheme="minorHAnsi"/>
                <w:b/>
                <w:bCs/>
                <w:sz w:val="20"/>
                <w:szCs w:val="22"/>
              </w:rPr>
              <w:t xml:space="preserve"> AUTORIZADO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E4B3652" w14:textId="77777777" w:rsidR="00534595" w:rsidRPr="00B90618" w:rsidRDefault="00534595" w:rsidP="00AC09BB">
            <w:pPr>
              <w:jc w:val="center"/>
              <w:rPr>
                <w:rFonts w:asciiTheme="minorHAnsi" w:hAnsiTheme="minorHAnsi" w:cstheme="minorHAnsi"/>
                <w:b/>
                <w:bCs/>
                <w:sz w:val="20"/>
                <w:szCs w:val="22"/>
              </w:rPr>
            </w:pPr>
            <w:r>
              <w:rPr>
                <w:rFonts w:asciiTheme="minorHAnsi" w:hAnsiTheme="minorHAnsi" w:cstheme="minorHAnsi"/>
                <w:b/>
                <w:bCs/>
                <w:sz w:val="20"/>
                <w:szCs w:val="22"/>
              </w:rPr>
              <w:t>RECAUDADO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FA801" w14:textId="77777777" w:rsidR="00534595" w:rsidRPr="00B90618" w:rsidRDefault="00534595" w:rsidP="00AC09BB">
            <w:pPr>
              <w:jc w:val="center"/>
              <w:rPr>
                <w:rFonts w:asciiTheme="minorHAnsi" w:hAnsiTheme="minorHAnsi" w:cstheme="minorHAnsi"/>
                <w:b/>
                <w:bCs/>
                <w:sz w:val="20"/>
                <w:szCs w:val="22"/>
              </w:rPr>
            </w:pPr>
            <w:r>
              <w:rPr>
                <w:rFonts w:asciiTheme="minorHAnsi" w:hAnsiTheme="minorHAnsi" w:cstheme="minorHAnsi"/>
                <w:b/>
                <w:bCs/>
                <w:sz w:val="20"/>
                <w:szCs w:val="22"/>
              </w:rPr>
              <w:t>DIFERENCIA</w:t>
            </w:r>
            <w:r w:rsidRPr="00B90618">
              <w:rPr>
                <w:rFonts w:asciiTheme="minorHAnsi" w:hAnsiTheme="minorHAnsi" w:cstheme="minorHAnsi"/>
                <w:b/>
                <w:bCs/>
                <w:sz w:val="20"/>
                <w:szCs w:val="22"/>
              </w:rPr>
              <w:t xml:space="preserve"> </w:t>
            </w:r>
          </w:p>
        </w:tc>
        <w:tc>
          <w:tcPr>
            <w:tcW w:w="1559" w:type="dxa"/>
            <w:tcBorders>
              <w:top w:val="single" w:sz="4" w:space="0" w:color="auto"/>
              <w:left w:val="nil"/>
              <w:bottom w:val="single" w:sz="4" w:space="0" w:color="auto"/>
              <w:right w:val="single" w:sz="4" w:space="0" w:color="auto"/>
            </w:tcBorders>
            <w:vAlign w:val="center"/>
          </w:tcPr>
          <w:p w14:paraId="448CFB64" w14:textId="77777777" w:rsidR="00534595" w:rsidRPr="00B90618" w:rsidRDefault="00534595" w:rsidP="00AC09BB">
            <w:pPr>
              <w:jc w:val="center"/>
              <w:rPr>
                <w:rFonts w:asciiTheme="minorHAnsi" w:hAnsiTheme="minorHAnsi" w:cstheme="minorHAnsi"/>
                <w:b/>
                <w:bCs/>
                <w:sz w:val="20"/>
                <w:szCs w:val="22"/>
              </w:rPr>
            </w:pPr>
            <w:r w:rsidRPr="00284ED1">
              <w:rPr>
                <w:rFonts w:asciiTheme="minorHAnsi" w:hAnsiTheme="minorHAnsi" w:cstheme="minorHAnsi"/>
                <w:b/>
                <w:bCs/>
                <w:sz w:val="20"/>
                <w:szCs w:val="22"/>
              </w:rPr>
              <w:t xml:space="preserve"> AUTORIZADO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F94FAAD" w14:textId="77777777" w:rsidR="00534595" w:rsidRPr="00B90618" w:rsidRDefault="00534595" w:rsidP="00AC09BB">
            <w:pPr>
              <w:jc w:val="center"/>
              <w:rPr>
                <w:rFonts w:asciiTheme="minorHAnsi" w:hAnsiTheme="minorHAnsi" w:cstheme="minorHAnsi"/>
                <w:b/>
                <w:bCs/>
                <w:sz w:val="20"/>
                <w:szCs w:val="22"/>
              </w:rPr>
            </w:pPr>
            <w:r>
              <w:rPr>
                <w:rFonts w:asciiTheme="minorHAnsi" w:hAnsiTheme="minorHAnsi" w:cstheme="minorHAnsi"/>
                <w:b/>
                <w:bCs/>
                <w:sz w:val="20"/>
                <w:szCs w:val="22"/>
              </w:rPr>
              <w:t>RECAUDADO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1A666" w14:textId="77777777" w:rsidR="00534595" w:rsidRPr="00B90618" w:rsidRDefault="00534595" w:rsidP="00AC09BB">
            <w:pPr>
              <w:jc w:val="center"/>
              <w:rPr>
                <w:rFonts w:asciiTheme="minorHAnsi" w:hAnsiTheme="minorHAnsi" w:cstheme="minorHAnsi"/>
                <w:b/>
                <w:bCs/>
                <w:sz w:val="20"/>
                <w:szCs w:val="22"/>
              </w:rPr>
            </w:pPr>
            <w:r>
              <w:rPr>
                <w:rFonts w:asciiTheme="minorHAnsi" w:hAnsiTheme="minorHAnsi" w:cstheme="minorHAnsi"/>
                <w:b/>
                <w:bCs/>
                <w:sz w:val="20"/>
                <w:szCs w:val="22"/>
              </w:rPr>
              <w:t>DIFERENCIA</w:t>
            </w:r>
            <w:r w:rsidRPr="00B90618">
              <w:rPr>
                <w:rFonts w:asciiTheme="minorHAnsi" w:hAnsiTheme="minorHAnsi" w:cstheme="minorHAnsi"/>
                <w:b/>
                <w:bCs/>
                <w:sz w:val="20"/>
                <w:szCs w:val="22"/>
              </w:rPr>
              <w:t xml:space="preserve"> </w:t>
            </w:r>
          </w:p>
        </w:tc>
      </w:tr>
      <w:tr w:rsidR="008B735C" w14:paraId="2729693B" w14:textId="77777777" w:rsidTr="008916D8">
        <w:trPr>
          <w:trHeight w:val="38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D0CB" w14:textId="77777777" w:rsidR="008B735C" w:rsidRPr="00284ED1" w:rsidRDefault="008B735C" w:rsidP="008B735C">
            <w:pPr>
              <w:jc w:val="center"/>
              <w:rPr>
                <w:rFonts w:asciiTheme="minorHAnsi" w:hAnsiTheme="minorHAnsi" w:cstheme="minorHAnsi"/>
                <w:sz w:val="20"/>
                <w:szCs w:val="22"/>
              </w:rPr>
            </w:pPr>
            <w:r>
              <w:rPr>
                <w:rFonts w:asciiTheme="minorHAnsi" w:hAnsiTheme="minorHAnsi" w:cstheme="minorHAnsi"/>
                <w:sz w:val="20"/>
                <w:szCs w:val="22"/>
              </w:rPr>
              <w:t>Enero</w:t>
            </w:r>
            <w:r w:rsidRPr="00284ED1">
              <w:rPr>
                <w:rFonts w:asciiTheme="minorHAnsi" w:hAnsiTheme="minorHAnsi" w:cstheme="minorHAnsi"/>
                <w:sz w:val="20"/>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88DFED" w14:textId="2D4DF4E3" w:rsidR="008B735C" w:rsidRPr="00284ED1" w:rsidRDefault="008B735C" w:rsidP="008B735C">
            <w:pPr>
              <w:jc w:val="right"/>
              <w:rPr>
                <w:rFonts w:asciiTheme="minorHAnsi" w:hAnsiTheme="minorHAnsi" w:cstheme="minorHAnsi"/>
                <w:sz w:val="20"/>
                <w:szCs w:val="22"/>
              </w:rPr>
            </w:pPr>
            <w:r>
              <w:rPr>
                <w:rFonts w:asciiTheme="minorHAnsi" w:hAnsiTheme="minorHAnsi" w:cstheme="minorHAnsi"/>
                <w:sz w:val="20"/>
                <w:szCs w:val="22"/>
              </w:rPr>
              <w:t>2,730,228.00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7035B50" w14:textId="423F3346" w:rsidR="008B735C" w:rsidRPr="00CF3290" w:rsidRDefault="008B735C" w:rsidP="008B735C">
            <w:pPr>
              <w:jc w:val="right"/>
              <w:rPr>
                <w:rFonts w:asciiTheme="minorHAnsi" w:hAnsiTheme="minorHAnsi" w:cstheme="minorHAnsi"/>
                <w:color w:val="000000"/>
                <w:sz w:val="20"/>
                <w:szCs w:val="14"/>
              </w:rPr>
            </w:pPr>
            <w:r>
              <w:rPr>
                <w:rFonts w:asciiTheme="minorHAnsi" w:hAnsiTheme="minorHAnsi" w:cstheme="minorHAnsi"/>
                <w:sz w:val="20"/>
                <w:szCs w:val="22"/>
              </w:rPr>
              <w:t>2,730,228.00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3128F" w14:textId="77777777" w:rsidR="008B735C" w:rsidRPr="00CF3290" w:rsidRDefault="008B735C" w:rsidP="008B735C">
            <w:pPr>
              <w:jc w:val="right"/>
              <w:rPr>
                <w:rFonts w:asciiTheme="minorHAnsi" w:hAnsiTheme="minorHAnsi" w:cstheme="minorHAnsi"/>
                <w:sz w:val="20"/>
                <w:szCs w:val="22"/>
              </w:rPr>
            </w:pPr>
            <w:r>
              <w:rPr>
                <w:rFonts w:asciiTheme="minorHAnsi" w:hAnsiTheme="minorHAnsi" w:cstheme="minorHAnsi"/>
                <w:color w:val="000000"/>
                <w:sz w:val="20"/>
                <w:szCs w:val="14"/>
              </w:rPr>
              <w:t>-</w:t>
            </w:r>
            <w:r w:rsidRPr="00CF3290">
              <w:rPr>
                <w:rFonts w:asciiTheme="minorHAnsi" w:hAnsiTheme="minorHAnsi" w:cstheme="minorHAnsi"/>
                <w:color w:val="000000"/>
                <w:sz w:val="20"/>
                <w:szCs w:val="14"/>
              </w:rPr>
              <w:t xml:space="preserve">                    </w:t>
            </w:r>
          </w:p>
        </w:tc>
        <w:tc>
          <w:tcPr>
            <w:tcW w:w="1571" w:type="dxa"/>
            <w:gridSpan w:val="2"/>
            <w:tcBorders>
              <w:top w:val="single" w:sz="4" w:space="0" w:color="auto"/>
              <w:left w:val="nil"/>
              <w:bottom w:val="single" w:sz="4" w:space="0" w:color="auto"/>
              <w:right w:val="single" w:sz="4" w:space="0" w:color="auto"/>
            </w:tcBorders>
            <w:vAlign w:val="center"/>
          </w:tcPr>
          <w:p w14:paraId="7A7BD395" w14:textId="477F32C2" w:rsidR="008B735C" w:rsidRPr="00CF3290" w:rsidRDefault="008B735C" w:rsidP="008B735C">
            <w:pPr>
              <w:jc w:val="center"/>
              <w:rPr>
                <w:rFonts w:asciiTheme="minorHAnsi" w:hAnsiTheme="minorHAnsi" w:cstheme="minorHAnsi"/>
                <w:color w:val="000000"/>
                <w:sz w:val="20"/>
                <w:szCs w:val="14"/>
              </w:rPr>
            </w:pPr>
            <w:r>
              <w:rPr>
                <w:rFonts w:asciiTheme="minorHAnsi" w:hAnsiTheme="minorHAnsi" w:cstheme="minorHAnsi"/>
                <w:color w:val="000000"/>
                <w:sz w:val="20"/>
                <w:szCs w:val="14"/>
              </w:rPr>
              <w:t xml:space="preserve">      </w:t>
            </w:r>
            <w:r>
              <w:rPr>
                <w:rFonts w:asciiTheme="minorHAnsi" w:hAnsiTheme="minorHAnsi" w:cstheme="minorHAnsi"/>
                <w:sz w:val="20"/>
                <w:szCs w:val="22"/>
              </w:rPr>
              <w:t>2,730,228.00</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7B7100F3" w14:textId="5FD75EA8" w:rsidR="008B735C" w:rsidRPr="00CF3290" w:rsidRDefault="008B735C" w:rsidP="008B735C">
            <w:pPr>
              <w:jc w:val="right"/>
              <w:rPr>
                <w:rFonts w:asciiTheme="minorHAnsi" w:hAnsiTheme="minorHAnsi" w:cstheme="minorHAnsi"/>
                <w:color w:val="000000"/>
                <w:sz w:val="20"/>
                <w:szCs w:val="14"/>
              </w:rPr>
            </w:pPr>
            <w:r>
              <w:rPr>
                <w:rFonts w:asciiTheme="minorHAnsi" w:hAnsiTheme="minorHAnsi" w:cstheme="minorHAnsi"/>
                <w:color w:val="000000"/>
                <w:sz w:val="20"/>
                <w:szCs w:val="14"/>
              </w:rPr>
              <w:t xml:space="preserve">      1,365,114.00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E5400" w14:textId="3A0699BA" w:rsidR="008B735C" w:rsidRPr="00CF3290" w:rsidRDefault="00C82382" w:rsidP="008B735C">
            <w:pPr>
              <w:jc w:val="right"/>
              <w:rPr>
                <w:rFonts w:asciiTheme="minorHAnsi" w:hAnsiTheme="minorHAnsi" w:cstheme="minorHAnsi"/>
                <w:sz w:val="20"/>
                <w:szCs w:val="22"/>
              </w:rPr>
            </w:pPr>
            <w:r>
              <w:rPr>
                <w:rFonts w:asciiTheme="minorHAnsi" w:hAnsiTheme="minorHAnsi" w:cstheme="minorHAnsi"/>
                <w:color w:val="000000"/>
                <w:sz w:val="20"/>
                <w:szCs w:val="14"/>
              </w:rPr>
              <w:t>-</w:t>
            </w:r>
          </w:p>
        </w:tc>
      </w:tr>
      <w:tr w:rsidR="00C82382" w14:paraId="3E414228" w14:textId="77777777" w:rsidTr="008916D8">
        <w:trPr>
          <w:trHeight w:val="38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7A682" w14:textId="577E74A7" w:rsidR="00C82382" w:rsidRDefault="00C82382" w:rsidP="00C82382">
            <w:pPr>
              <w:jc w:val="center"/>
              <w:rPr>
                <w:rFonts w:asciiTheme="minorHAnsi" w:hAnsiTheme="minorHAnsi" w:cstheme="minorHAnsi"/>
                <w:sz w:val="20"/>
                <w:szCs w:val="22"/>
              </w:rPr>
            </w:pPr>
            <w:r>
              <w:rPr>
                <w:rFonts w:asciiTheme="minorHAnsi" w:hAnsiTheme="minorHAnsi" w:cstheme="minorHAnsi"/>
                <w:sz w:val="20"/>
                <w:szCs w:val="22"/>
              </w:rPr>
              <w:t>Febrero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4B9CFF" w14:textId="78A79A79" w:rsidR="00C82382" w:rsidRDefault="00C82382" w:rsidP="00C82382">
            <w:pPr>
              <w:jc w:val="right"/>
              <w:rPr>
                <w:rFonts w:asciiTheme="minorHAnsi" w:hAnsiTheme="minorHAnsi" w:cstheme="minorHAnsi"/>
                <w:sz w:val="20"/>
                <w:szCs w:val="22"/>
              </w:rPr>
            </w:pPr>
            <w:r>
              <w:rPr>
                <w:rFonts w:asciiTheme="minorHAnsi" w:hAnsiTheme="minorHAnsi" w:cstheme="minorHAnsi"/>
                <w:sz w:val="20"/>
                <w:szCs w:val="22"/>
              </w:rPr>
              <w:t>1,405,001.00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DD2BF52" w14:textId="63AEC57C" w:rsidR="00C82382" w:rsidRDefault="00C82382" w:rsidP="00C82382">
            <w:pPr>
              <w:jc w:val="right"/>
              <w:rPr>
                <w:rFonts w:asciiTheme="minorHAnsi" w:hAnsiTheme="minorHAnsi" w:cstheme="minorHAnsi"/>
                <w:sz w:val="20"/>
                <w:szCs w:val="22"/>
              </w:rPr>
            </w:pPr>
            <w:r>
              <w:rPr>
                <w:rFonts w:asciiTheme="minorHAnsi" w:hAnsiTheme="minorHAnsi" w:cstheme="minorHAnsi"/>
                <w:sz w:val="20"/>
                <w:szCs w:val="22"/>
              </w:rPr>
              <w:t>1,405,001.00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2A113" w14:textId="0C8B2FFA" w:rsidR="00C82382" w:rsidRDefault="003D757E" w:rsidP="00C82382">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71" w:type="dxa"/>
            <w:gridSpan w:val="2"/>
            <w:tcBorders>
              <w:top w:val="single" w:sz="4" w:space="0" w:color="auto"/>
              <w:left w:val="nil"/>
              <w:bottom w:val="single" w:sz="4" w:space="0" w:color="auto"/>
              <w:right w:val="single" w:sz="4" w:space="0" w:color="auto"/>
            </w:tcBorders>
            <w:vAlign w:val="center"/>
          </w:tcPr>
          <w:p w14:paraId="74EA5281" w14:textId="029739B6" w:rsidR="00C82382" w:rsidRDefault="00C82382" w:rsidP="00C82382">
            <w:pPr>
              <w:jc w:val="center"/>
              <w:rPr>
                <w:rFonts w:asciiTheme="minorHAnsi" w:hAnsiTheme="minorHAnsi" w:cstheme="minorHAnsi"/>
                <w:color w:val="000000"/>
                <w:sz w:val="20"/>
                <w:szCs w:val="14"/>
              </w:rPr>
            </w:pPr>
            <w:r>
              <w:rPr>
                <w:rFonts w:asciiTheme="minorHAnsi" w:hAnsiTheme="minorHAnsi" w:cstheme="minorHAnsi"/>
                <w:sz w:val="20"/>
                <w:szCs w:val="22"/>
              </w:rPr>
              <w:t>1,405,001.00</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C6C21C3" w14:textId="676F7030" w:rsidR="00C82382" w:rsidRDefault="00C82382" w:rsidP="00C82382">
            <w:pPr>
              <w:jc w:val="right"/>
              <w:rPr>
                <w:rFonts w:asciiTheme="minorHAnsi" w:hAnsiTheme="minorHAnsi" w:cstheme="minorHAnsi"/>
                <w:color w:val="000000"/>
                <w:sz w:val="20"/>
                <w:szCs w:val="14"/>
              </w:rPr>
            </w:pPr>
            <w:r>
              <w:rPr>
                <w:rFonts w:asciiTheme="minorHAnsi" w:hAnsiTheme="minorHAnsi" w:cstheme="minorHAnsi"/>
                <w:sz w:val="20"/>
                <w:szCs w:val="22"/>
              </w:rPr>
              <w:t>2,770,115.00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81C44" w14:textId="2A4449EA" w:rsidR="00C82382" w:rsidRDefault="00C82382" w:rsidP="00C82382">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B02B9D" w14:paraId="04033871" w14:textId="77777777" w:rsidTr="008916D8">
        <w:trPr>
          <w:trHeight w:val="382"/>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B8F3EF6" w14:textId="60ED71D1" w:rsidR="00B02B9D" w:rsidRDefault="00207F9C" w:rsidP="00C82382">
            <w:pPr>
              <w:jc w:val="center"/>
              <w:rPr>
                <w:rFonts w:asciiTheme="minorHAnsi" w:hAnsiTheme="minorHAnsi" w:cstheme="minorHAnsi"/>
                <w:sz w:val="20"/>
                <w:szCs w:val="22"/>
              </w:rPr>
            </w:pPr>
            <w:r>
              <w:rPr>
                <w:rFonts w:asciiTheme="minorHAnsi" w:hAnsiTheme="minorHAnsi" w:cstheme="minorHAnsi"/>
                <w:sz w:val="20"/>
                <w:szCs w:val="22"/>
              </w:rPr>
              <w:t>Marzo</w:t>
            </w:r>
          </w:p>
        </w:tc>
        <w:tc>
          <w:tcPr>
            <w:tcW w:w="1417" w:type="dxa"/>
            <w:tcBorders>
              <w:top w:val="nil"/>
              <w:left w:val="nil"/>
              <w:bottom w:val="single" w:sz="4" w:space="0" w:color="auto"/>
              <w:right w:val="single" w:sz="4" w:space="0" w:color="auto"/>
            </w:tcBorders>
            <w:shd w:val="clear" w:color="auto" w:fill="auto"/>
            <w:noWrap/>
            <w:vAlign w:val="center"/>
          </w:tcPr>
          <w:p w14:paraId="716F527C" w14:textId="10344D73" w:rsidR="00B02B9D" w:rsidRDefault="00207F9C" w:rsidP="00C82382">
            <w:pPr>
              <w:jc w:val="right"/>
              <w:rPr>
                <w:rFonts w:asciiTheme="minorHAnsi" w:hAnsiTheme="minorHAnsi" w:cstheme="minorHAnsi"/>
                <w:sz w:val="20"/>
                <w:szCs w:val="22"/>
              </w:rPr>
            </w:pPr>
            <w:r>
              <w:rPr>
                <w:rFonts w:asciiTheme="minorHAnsi" w:hAnsiTheme="minorHAnsi" w:cstheme="minorHAnsi"/>
                <w:sz w:val="20"/>
                <w:szCs w:val="22"/>
              </w:rPr>
              <w:t>1,555,537.00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6BC4745" w14:textId="5DB5B48E" w:rsidR="00B02B9D" w:rsidRDefault="00207F9C" w:rsidP="00C82382">
            <w:pPr>
              <w:jc w:val="right"/>
              <w:rPr>
                <w:rFonts w:asciiTheme="minorHAnsi" w:hAnsiTheme="minorHAnsi" w:cstheme="minorHAnsi"/>
                <w:sz w:val="20"/>
                <w:szCs w:val="22"/>
              </w:rPr>
            </w:pPr>
            <w:r>
              <w:rPr>
                <w:rFonts w:asciiTheme="minorHAnsi" w:hAnsiTheme="minorHAnsi" w:cstheme="minorHAnsi"/>
                <w:sz w:val="20"/>
                <w:szCs w:val="22"/>
              </w:rPr>
              <w:t>1,555,537.00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0071562" w14:textId="52BC32CE" w:rsidR="00B02B9D" w:rsidRDefault="003D757E" w:rsidP="00C82382">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71" w:type="dxa"/>
            <w:gridSpan w:val="2"/>
            <w:tcBorders>
              <w:top w:val="single" w:sz="4" w:space="0" w:color="auto"/>
              <w:left w:val="nil"/>
              <w:bottom w:val="single" w:sz="4" w:space="0" w:color="auto"/>
              <w:right w:val="single" w:sz="4" w:space="0" w:color="auto"/>
            </w:tcBorders>
            <w:vAlign w:val="center"/>
          </w:tcPr>
          <w:p w14:paraId="7ACC18FB" w14:textId="7057B6F5" w:rsidR="00B02B9D" w:rsidRDefault="00207F9C" w:rsidP="00C82382">
            <w:pPr>
              <w:jc w:val="center"/>
              <w:rPr>
                <w:rFonts w:asciiTheme="minorHAnsi" w:hAnsiTheme="minorHAnsi" w:cstheme="minorHAnsi"/>
                <w:sz w:val="20"/>
                <w:szCs w:val="22"/>
              </w:rPr>
            </w:pPr>
            <w:r>
              <w:rPr>
                <w:rFonts w:asciiTheme="minorHAnsi" w:hAnsiTheme="minorHAnsi" w:cstheme="minorHAnsi"/>
                <w:sz w:val="20"/>
                <w:szCs w:val="22"/>
              </w:rPr>
              <w:t>1,555,537.00</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2E740DC" w14:textId="597AD87F" w:rsidR="00B02B9D" w:rsidRDefault="00207F9C" w:rsidP="00C82382">
            <w:pPr>
              <w:jc w:val="right"/>
              <w:rPr>
                <w:rFonts w:asciiTheme="minorHAnsi" w:hAnsiTheme="minorHAnsi" w:cstheme="minorHAnsi"/>
                <w:sz w:val="20"/>
                <w:szCs w:val="22"/>
              </w:rPr>
            </w:pPr>
            <w:r>
              <w:rPr>
                <w:rFonts w:asciiTheme="minorHAnsi" w:hAnsiTheme="minorHAnsi" w:cstheme="minorHAnsi"/>
                <w:sz w:val="20"/>
                <w:szCs w:val="22"/>
              </w:rPr>
              <w:t>1,555,537.00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AFEC25" w14:textId="451A9686" w:rsidR="00B02B9D" w:rsidRDefault="003D757E" w:rsidP="00C82382">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D838D8" w14:paraId="63D8D6DF" w14:textId="77777777" w:rsidTr="008916D8">
        <w:trPr>
          <w:trHeight w:val="38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66918" w14:textId="10B8021B" w:rsidR="00D838D8" w:rsidRDefault="00D838D8" w:rsidP="00C82382">
            <w:pPr>
              <w:jc w:val="center"/>
              <w:rPr>
                <w:rFonts w:asciiTheme="minorHAnsi" w:hAnsiTheme="minorHAnsi" w:cstheme="minorHAnsi"/>
                <w:sz w:val="20"/>
                <w:szCs w:val="22"/>
              </w:rPr>
            </w:pPr>
            <w:r>
              <w:rPr>
                <w:rFonts w:asciiTheme="minorHAnsi" w:hAnsiTheme="minorHAnsi" w:cstheme="minorHAnsi"/>
                <w:sz w:val="20"/>
                <w:szCs w:val="22"/>
              </w:rPr>
              <w:t>Abril</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14:paraId="160A90AB" w14:textId="7E357828" w:rsidR="00D838D8" w:rsidRDefault="00D838D8" w:rsidP="00C82382">
            <w:pPr>
              <w:jc w:val="right"/>
              <w:rPr>
                <w:rFonts w:asciiTheme="minorHAnsi" w:hAnsiTheme="minorHAnsi" w:cstheme="minorHAnsi"/>
                <w:sz w:val="20"/>
                <w:szCs w:val="22"/>
              </w:rPr>
            </w:pPr>
            <w:r>
              <w:rPr>
                <w:rFonts w:asciiTheme="minorHAnsi" w:hAnsiTheme="minorHAnsi" w:cstheme="minorHAnsi"/>
                <w:sz w:val="20"/>
                <w:szCs w:val="22"/>
              </w:rPr>
              <w:t>2,107,502.00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2E5CA685" w14:textId="37DB3E32" w:rsidR="00D838D8" w:rsidRDefault="00D838D8" w:rsidP="00C82382">
            <w:pPr>
              <w:jc w:val="right"/>
              <w:rPr>
                <w:rFonts w:asciiTheme="minorHAnsi" w:hAnsiTheme="minorHAnsi" w:cstheme="minorHAnsi"/>
                <w:sz w:val="20"/>
                <w:szCs w:val="22"/>
              </w:rPr>
            </w:pPr>
            <w:r>
              <w:rPr>
                <w:rFonts w:asciiTheme="minorHAnsi" w:hAnsiTheme="minorHAnsi" w:cstheme="minorHAnsi"/>
                <w:sz w:val="20"/>
                <w:szCs w:val="22"/>
              </w:rPr>
              <w:t>2,107,502.00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D1136" w14:textId="18F5F064" w:rsidR="00D838D8" w:rsidRDefault="003D757E" w:rsidP="00C82382">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71" w:type="dxa"/>
            <w:gridSpan w:val="2"/>
            <w:tcBorders>
              <w:top w:val="single" w:sz="4" w:space="0" w:color="auto"/>
              <w:left w:val="nil"/>
              <w:bottom w:val="single" w:sz="4" w:space="0" w:color="auto"/>
              <w:right w:val="single" w:sz="4" w:space="0" w:color="auto"/>
            </w:tcBorders>
            <w:vAlign w:val="center"/>
          </w:tcPr>
          <w:p w14:paraId="7A3A16BC" w14:textId="70EDC56D" w:rsidR="00D838D8" w:rsidRDefault="00D838D8" w:rsidP="00C82382">
            <w:pPr>
              <w:jc w:val="center"/>
              <w:rPr>
                <w:rFonts w:asciiTheme="minorHAnsi" w:hAnsiTheme="minorHAnsi" w:cstheme="minorHAnsi"/>
                <w:sz w:val="20"/>
                <w:szCs w:val="22"/>
              </w:rPr>
            </w:pPr>
            <w:r>
              <w:rPr>
                <w:rFonts w:asciiTheme="minorHAnsi" w:hAnsiTheme="minorHAnsi" w:cstheme="minorHAnsi"/>
                <w:sz w:val="20"/>
                <w:szCs w:val="22"/>
              </w:rPr>
              <w:t>2,107,502.00</w:t>
            </w:r>
          </w:p>
        </w:tc>
        <w:tc>
          <w:tcPr>
            <w:tcW w:w="1517" w:type="dxa"/>
            <w:tcBorders>
              <w:top w:val="single" w:sz="4" w:space="0" w:color="auto"/>
              <w:left w:val="single" w:sz="4" w:space="0" w:color="auto"/>
              <w:bottom w:val="single" w:sz="4" w:space="0" w:color="auto"/>
              <w:right w:val="single" w:sz="4" w:space="0" w:color="auto"/>
            </w:tcBorders>
            <w:vAlign w:val="center"/>
          </w:tcPr>
          <w:p w14:paraId="21872D80" w14:textId="6CBBC874" w:rsidR="00D838D8" w:rsidRDefault="00D838D8" w:rsidP="00C82382">
            <w:pPr>
              <w:jc w:val="right"/>
              <w:rPr>
                <w:rFonts w:asciiTheme="minorHAnsi" w:hAnsiTheme="minorHAnsi" w:cstheme="minorHAnsi"/>
                <w:sz w:val="20"/>
                <w:szCs w:val="22"/>
              </w:rPr>
            </w:pPr>
            <w:r>
              <w:rPr>
                <w:rFonts w:asciiTheme="minorHAnsi" w:hAnsiTheme="minorHAnsi" w:cstheme="minorHAnsi"/>
                <w:sz w:val="20"/>
                <w:szCs w:val="22"/>
              </w:rPr>
              <w:t>2,107,502.00</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E93D13" w14:textId="280D6CBF" w:rsidR="00D838D8" w:rsidRDefault="003D757E" w:rsidP="00C82382">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453D54" w14:paraId="31AED471" w14:textId="77777777" w:rsidTr="008916D8">
        <w:trPr>
          <w:trHeight w:val="38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9DAF" w14:textId="1B18B644" w:rsidR="00453D54" w:rsidRDefault="00453D54" w:rsidP="00453D54">
            <w:pPr>
              <w:jc w:val="center"/>
              <w:rPr>
                <w:rFonts w:asciiTheme="minorHAnsi" w:hAnsiTheme="minorHAnsi" w:cstheme="minorHAnsi"/>
                <w:sz w:val="20"/>
                <w:szCs w:val="22"/>
              </w:rPr>
            </w:pPr>
            <w:r>
              <w:rPr>
                <w:rFonts w:asciiTheme="minorHAnsi" w:hAnsiTheme="minorHAnsi" w:cstheme="minorHAnsi"/>
                <w:sz w:val="20"/>
                <w:szCs w:val="22"/>
              </w:rPr>
              <w:t>Mayo</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14:paraId="461D2EC5" w14:textId="356C89A6" w:rsidR="00453D54" w:rsidRDefault="00453D54" w:rsidP="00453D54">
            <w:pPr>
              <w:jc w:val="right"/>
              <w:rPr>
                <w:rFonts w:asciiTheme="minorHAnsi" w:hAnsiTheme="minorHAnsi" w:cstheme="minorHAnsi"/>
                <w:sz w:val="20"/>
                <w:szCs w:val="22"/>
              </w:rPr>
            </w:pPr>
            <w:r>
              <w:rPr>
                <w:rFonts w:asciiTheme="minorHAnsi" w:hAnsiTheme="minorHAnsi" w:cstheme="minorHAnsi"/>
                <w:sz w:val="20"/>
                <w:szCs w:val="22"/>
              </w:rPr>
              <w:t>1.555,537.00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6898207E" w14:textId="3ACD4C65" w:rsidR="00453D54" w:rsidRDefault="00453D54" w:rsidP="00453D54">
            <w:pPr>
              <w:jc w:val="right"/>
              <w:rPr>
                <w:rFonts w:asciiTheme="minorHAnsi" w:hAnsiTheme="minorHAnsi" w:cstheme="minorHAnsi"/>
                <w:sz w:val="20"/>
                <w:szCs w:val="22"/>
              </w:rPr>
            </w:pPr>
            <w:r>
              <w:rPr>
                <w:rFonts w:asciiTheme="minorHAnsi" w:hAnsiTheme="minorHAnsi" w:cstheme="minorHAnsi"/>
                <w:sz w:val="20"/>
                <w:szCs w:val="22"/>
              </w:rPr>
              <w:t>1.555,537.00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37550" w14:textId="2E13E0DB" w:rsidR="00453D54" w:rsidRDefault="003D757E" w:rsidP="00453D54">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71" w:type="dxa"/>
            <w:gridSpan w:val="2"/>
            <w:tcBorders>
              <w:top w:val="single" w:sz="4" w:space="0" w:color="auto"/>
              <w:left w:val="nil"/>
              <w:bottom w:val="single" w:sz="4" w:space="0" w:color="auto"/>
              <w:right w:val="single" w:sz="4" w:space="0" w:color="auto"/>
            </w:tcBorders>
            <w:vAlign w:val="center"/>
          </w:tcPr>
          <w:p w14:paraId="7E585B58" w14:textId="7B327C1C" w:rsidR="00453D54" w:rsidRDefault="00453D54" w:rsidP="00453D54">
            <w:pPr>
              <w:jc w:val="center"/>
              <w:rPr>
                <w:rFonts w:asciiTheme="minorHAnsi" w:hAnsiTheme="minorHAnsi" w:cstheme="minorHAnsi"/>
                <w:sz w:val="20"/>
                <w:szCs w:val="22"/>
              </w:rPr>
            </w:pPr>
            <w:r>
              <w:rPr>
                <w:rFonts w:asciiTheme="minorHAnsi" w:hAnsiTheme="minorHAnsi" w:cstheme="minorHAnsi"/>
                <w:sz w:val="20"/>
                <w:szCs w:val="22"/>
              </w:rPr>
              <w:t>1.555,537.00</w:t>
            </w:r>
          </w:p>
        </w:tc>
        <w:tc>
          <w:tcPr>
            <w:tcW w:w="1517" w:type="dxa"/>
            <w:tcBorders>
              <w:top w:val="single" w:sz="4" w:space="0" w:color="auto"/>
              <w:left w:val="single" w:sz="4" w:space="0" w:color="auto"/>
              <w:bottom w:val="single" w:sz="4" w:space="0" w:color="auto"/>
              <w:right w:val="single" w:sz="4" w:space="0" w:color="auto"/>
            </w:tcBorders>
            <w:vAlign w:val="center"/>
          </w:tcPr>
          <w:p w14:paraId="1EB544A5" w14:textId="70DBCAD4" w:rsidR="00453D54" w:rsidRDefault="00453D54" w:rsidP="00453D54">
            <w:pPr>
              <w:jc w:val="right"/>
              <w:rPr>
                <w:rFonts w:asciiTheme="minorHAnsi" w:hAnsiTheme="minorHAnsi" w:cstheme="minorHAnsi"/>
                <w:sz w:val="20"/>
                <w:szCs w:val="22"/>
              </w:rPr>
            </w:pPr>
            <w:r>
              <w:rPr>
                <w:rFonts w:asciiTheme="minorHAnsi" w:hAnsiTheme="minorHAnsi" w:cstheme="minorHAnsi"/>
                <w:sz w:val="20"/>
                <w:szCs w:val="22"/>
              </w:rPr>
              <w:t>1.555,537.00</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72338" w14:textId="26119B9A" w:rsidR="00453D54" w:rsidRDefault="003D757E" w:rsidP="00453D54">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bl>
    <w:p w14:paraId="25546E9B" w14:textId="77777777" w:rsidR="004A38AF" w:rsidRDefault="004A38AF"/>
    <w:p w14:paraId="3323F6F8" w14:textId="77777777" w:rsidR="004A38AF" w:rsidRDefault="004A38AF"/>
    <w:p w14:paraId="05C64696" w14:textId="52BE5A22" w:rsidR="004A38AF" w:rsidRDefault="004A38AF" w:rsidP="004A38AF">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10065" w:type="dxa"/>
        <w:jc w:val="center"/>
        <w:tblLayout w:type="fixed"/>
        <w:tblCellMar>
          <w:left w:w="70" w:type="dxa"/>
          <w:right w:w="70" w:type="dxa"/>
        </w:tblCellMar>
        <w:tblLook w:val="04A0" w:firstRow="1" w:lastRow="0" w:firstColumn="1" w:lastColumn="0" w:noHBand="0" w:noVBand="1"/>
      </w:tblPr>
      <w:tblGrid>
        <w:gridCol w:w="1418"/>
        <w:gridCol w:w="1466"/>
        <w:gridCol w:w="1369"/>
        <w:gridCol w:w="1276"/>
        <w:gridCol w:w="1571"/>
        <w:gridCol w:w="1517"/>
        <w:gridCol w:w="1448"/>
      </w:tblGrid>
      <w:tr w:rsidR="004779AA" w14:paraId="2D854876"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A430" w14:textId="2E66895B" w:rsidR="004779AA" w:rsidRDefault="004779AA" w:rsidP="004779AA">
            <w:pPr>
              <w:jc w:val="center"/>
              <w:rPr>
                <w:rFonts w:asciiTheme="minorHAnsi" w:hAnsiTheme="minorHAnsi" w:cstheme="minorHAnsi"/>
                <w:sz w:val="20"/>
                <w:szCs w:val="22"/>
              </w:rPr>
            </w:pPr>
            <w:r>
              <w:rPr>
                <w:rFonts w:asciiTheme="minorHAnsi" w:hAnsiTheme="minorHAnsi" w:cstheme="minorHAnsi"/>
                <w:sz w:val="20"/>
                <w:szCs w:val="22"/>
              </w:rPr>
              <w:lastRenderedPageBreak/>
              <w:t>Junio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1098BC94" w14:textId="2EB04259" w:rsidR="004779AA" w:rsidRDefault="004779AA" w:rsidP="004779AA">
            <w:pPr>
              <w:jc w:val="right"/>
              <w:rPr>
                <w:rFonts w:asciiTheme="minorHAnsi" w:hAnsiTheme="minorHAnsi" w:cstheme="minorHAnsi"/>
                <w:sz w:val="20"/>
                <w:szCs w:val="22"/>
              </w:rPr>
            </w:pPr>
            <w:r>
              <w:rPr>
                <w:rFonts w:asciiTheme="minorHAnsi" w:hAnsiTheme="minorHAnsi" w:cstheme="minorHAnsi"/>
                <w:sz w:val="20"/>
                <w:szCs w:val="22"/>
              </w:rPr>
              <w:t>1,505,359.00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4E87260C" w14:textId="0D5889A5" w:rsidR="004779AA" w:rsidRDefault="004779AA" w:rsidP="004779AA">
            <w:pPr>
              <w:jc w:val="right"/>
              <w:rPr>
                <w:rFonts w:asciiTheme="minorHAnsi" w:hAnsiTheme="minorHAnsi" w:cstheme="minorHAnsi"/>
                <w:sz w:val="20"/>
                <w:szCs w:val="22"/>
              </w:rPr>
            </w:pPr>
            <w:r>
              <w:rPr>
                <w:rFonts w:asciiTheme="minorHAnsi" w:hAnsiTheme="minorHAnsi" w:cstheme="minorHAnsi"/>
                <w:sz w:val="20"/>
                <w:szCs w:val="22"/>
              </w:rPr>
              <w:t>1,505,359.00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1CB819D" w14:textId="16BB1D29" w:rsidR="004779AA" w:rsidRDefault="004779AA" w:rsidP="004779AA">
            <w:pPr>
              <w:jc w:val="right"/>
              <w:rPr>
                <w:rFonts w:asciiTheme="minorHAnsi" w:hAnsiTheme="minorHAnsi" w:cstheme="minorHAnsi"/>
                <w:color w:val="000000"/>
                <w:sz w:val="20"/>
                <w:szCs w:val="14"/>
              </w:rPr>
            </w:pPr>
            <w:r w:rsidRPr="007F1AEA">
              <w:rPr>
                <w:rFonts w:asciiTheme="minorHAnsi" w:hAnsiTheme="minorHAnsi" w:cstheme="minorHAnsi"/>
                <w:color w:val="000000"/>
                <w:sz w:val="20"/>
                <w:szCs w:val="14"/>
              </w:rPr>
              <w:t>-</w:t>
            </w:r>
          </w:p>
        </w:tc>
        <w:tc>
          <w:tcPr>
            <w:tcW w:w="1571" w:type="dxa"/>
            <w:tcBorders>
              <w:top w:val="single" w:sz="4" w:space="0" w:color="auto"/>
              <w:left w:val="nil"/>
              <w:bottom w:val="single" w:sz="4" w:space="0" w:color="auto"/>
              <w:right w:val="single" w:sz="4" w:space="0" w:color="auto"/>
            </w:tcBorders>
            <w:vAlign w:val="center"/>
          </w:tcPr>
          <w:p w14:paraId="6738230C" w14:textId="662D1A66" w:rsidR="004779AA" w:rsidRDefault="004779AA" w:rsidP="004779AA">
            <w:pPr>
              <w:jc w:val="center"/>
              <w:rPr>
                <w:rFonts w:asciiTheme="minorHAnsi" w:hAnsiTheme="minorHAnsi" w:cstheme="minorHAnsi"/>
                <w:sz w:val="20"/>
                <w:szCs w:val="22"/>
              </w:rPr>
            </w:pPr>
            <w:r>
              <w:rPr>
                <w:rFonts w:asciiTheme="minorHAnsi" w:hAnsiTheme="minorHAnsi" w:cstheme="minorHAnsi"/>
                <w:sz w:val="20"/>
                <w:szCs w:val="22"/>
              </w:rPr>
              <w:t>1,505,359.00</w:t>
            </w:r>
          </w:p>
        </w:tc>
        <w:tc>
          <w:tcPr>
            <w:tcW w:w="1517" w:type="dxa"/>
            <w:tcBorders>
              <w:top w:val="single" w:sz="4" w:space="0" w:color="auto"/>
              <w:left w:val="single" w:sz="4" w:space="0" w:color="auto"/>
              <w:bottom w:val="single" w:sz="4" w:space="0" w:color="auto"/>
              <w:right w:val="single" w:sz="4" w:space="0" w:color="auto"/>
            </w:tcBorders>
            <w:vAlign w:val="center"/>
          </w:tcPr>
          <w:p w14:paraId="6FA57A58" w14:textId="5DBC4376" w:rsidR="004779AA" w:rsidRDefault="004779AA" w:rsidP="004779AA">
            <w:pPr>
              <w:jc w:val="right"/>
              <w:rPr>
                <w:rFonts w:asciiTheme="minorHAnsi" w:hAnsiTheme="minorHAnsi" w:cstheme="minorHAnsi"/>
                <w:sz w:val="20"/>
                <w:szCs w:val="22"/>
              </w:rPr>
            </w:pPr>
            <w:r>
              <w:rPr>
                <w:rFonts w:asciiTheme="minorHAnsi" w:hAnsiTheme="minorHAnsi" w:cstheme="minorHAnsi"/>
                <w:sz w:val="20"/>
                <w:szCs w:val="22"/>
              </w:rPr>
              <w:t>1,505,359.00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A536CE4" w14:textId="7CCBA685" w:rsidR="004779AA" w:rsidRDefault="004779AA" w:rsidP="004779AA">
            <w:pPr>
              <w:jc w:val="right"/>
              <w:rPr>
                <w:rFonts w:asciiTheme="minorHAnsi" w:hAnsiTheme="minorHAnsi" w:cstheme="minorHAnsi"/>
                <w:color w:val="000000"/>
                <w:sz w:val="20"/>
                <w:szCs w:val="14"/>
              </w:rPr>
            </w:pPr>
            <w:r w:rsidRPr="00D76A04">
              <w:rPr>
                <w:rFonts w:asciiTheme="minorHAnsi" w:hAnsiTheme="minorHAnsi" w:cstheme="minorHAnsi"/>
                <w:color w:val="000000"/>
                <w:sz w:val="20"/>
                <w:szCs w:val="14"/>
              </w:rPr>
              <w:t>-</w:t>
            </w:r>
          </w:p>
        </w:tc>
      </w:tr>
      <w:tr w:rsidR="004779AA" w14:paraId="60F8008C"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52915" w14:textId="3B841071" w:rsidR="004779AA" w:rsidRDefault="004779AA" w:rsidP="004779AA">
            <w:pPr>
              <w:jc w:val="center"/>
              <w:rPr>
                <w:rFonts w:asciiTheme="minorHAnsi" w:hAnsiTheme="minorHAnsi" w:cstheme="minorHAnsi"/>
                <w:sz w:val="20"/>
                <w:szCs w:val="22"/>
              </w:rPr>
            </w:pPr>
            <w:r>
              <w:rPr>
                <w:rFonts w:asciiTheme="minorHAnsi" w:hAnsiTheme="minorHAnsi" w:cstheme="minorHAnsi"/>
                <w:sz w:val="20"/>
                <w:szCs w:val="22"/>
              </w:rPr>
              <w:t>Julio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27061459" w14:textId="3F519A29" w:rsidR="004779AA" w:rsidRDefault="004779AA" w:rsidP="004779AA">
            <w:pPr>
              <w:jc w:val="right"/>
              <w:rPr>
                <w:rFonts w:asciiTheme="minorHAnsi" w:hAnsiTheme="minorHAnsi" w:cstheme="minorHAnsi"/>
                <w:sz w:val="20"/>
                <w:szCs w:val="22"/>
              </w:rPr>
            </w:pPr>
            <w:r w:rsidRPr="004A2133">
              <w:rPr>
                <w:rFonts w:asciiTheme="minorHAnsi" w:hAnsiTheme="minorHAnsi" w:cstheme="minorHAnsi"/>
                <w:sz w:val="20"/>
                <w:szCs w:val="22"/>
              </w:rPr>
              <w:t>1,555,537.00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2F476EC7" w14:textId="4751E5F0" w:rsidR="004779AA" w:rsidRDefault="004779AA" w:rsidP="004779AA">
            <w:pPr>
              <w:jc w:val="right"/>
              <w:rPr>
                <w:rFonts w:asciiTheme="minorHAnsi" w:hAnsiTheme="minorHAnsi" w:cstheme="minorHAnsi"/>
                <w:sz w:val="20"/>
                <w:szCs w:val="22"/>
              </w:rPr>
            </w:pPr>
            <w:r w:rsidRPr="004A2133">
              <w:rPr>
                <w:rFonts w:asciiTheme="minorHAnsi" w:hAnsiTheme="minorHAnsi" w:cstheme="minorHAnsi"/>
                <w:sz w:val="20"/>
                <w:szCs w:val="22"/>
              </w:rPr>
              <w:t>1,555,537.00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7196F7" w14:textId="235A7DD8" w:rsidR="004779AA" w:rsidRDefault="004779AA" w:rsidP="004779AA">
            <w:pPr>
              <w:jc w:val="right"/>
              <w:rPr>
                <w:rFonts w:asciiTheme="minorHAnsi" w:hAnsiTheme="minorHAnsi" w:cstheme="minorHAnsi"/>
                <w:color w:val="000000"/>
                <w:sz w:val="20"/>
                <w:szCs w:val="14"/>
              </w:rPr>
            </w:pPr>
            <w:r w:rsidRPr="007F1AEA">
              <w:rPr>
                <w:rFonts w:asciiTheme="minorHAnsi" w:hAnsiTheme="minorHAnsi" w:cstheme="minorHAnsi"/>
                <w:color w:val="000000"/>
                <w:sz w:val="20"/>
                <w:szCs w:val="14"/>
              </w:rPr>
              <w:t>-</w:t>
            </w:r>
          </w:p>
        </w:tc>
        <w:tc>
          <w:tcPr>
            <w:tcW w:w="1571" w:type="dxa"/>
            <w:tcBorders>
              <w:top w:val="single" w:sz="4" w:space="0" w:color="auto"/>
              <w:left w:val="nil"/>
              <w:bottom w:val="single" w:sz="4" w:space="0" w:color="auto"/>
              <w:right w:val="single" w:sz="4" w:space="0" w:color="auto"/>
            </w:tcBorders>
            <w:vAlign w:val="center"/>
          </w:tcPr>
          <w:p w14:paraId="3AB9774B" w14:textId="2BEF070C" w:rsidR="004779AA" w:rsidRDefault="004779AA" w:rsidP="004779AA">
            <w:pPr>
              <w:jc w:val="center"/>
              <w:rPr>
                <w:rFonts w:asciiTheme="minorHAnsi" w:hAnsiTheme="minorHAnsi" w:cstheme="minorHAnsi"/>
                <w:sz w:val="20"/>
                <w:szCs w:val="22"/>
              </w:rPr>
            </w:pPr>
            <w:r w:rsidRPr="004A2133">
              <w:rPr>
                <w:rFonts w:asciiTheme="minorHAnsi" w:hAnsiTheme="minorHAnsi" w:cstheme="minorHAnsi"/>
                <w:sz w:val="20"/>
                <w:szCs w:val="22"/>
              </w:rPr>
              <w:t>1,555,537.00</w:t>
            </w:r>
          </w:p>
        </w:tc>
        <w:tc>
          <w:tcPr>
            <w:tcW w:w="1517" w:type="dxa"/>
            <w:tcBorders>
              <w:top w:val="single" w:sz="4" w:space="0" w:color="auto"/>
              <w:left w:val="single" w:sz="4" w:space="0" w:color="auto"/>
              <w:bottom w:val="single" w:sz="4" w:space="0" w:color="auto"/>
              <w:right w:val="single" w:sz="4" w:space="0" w:color="auto"/>
            </w:tcBorders>
            <w:vAlign w:val="center"/>
          </w:tcPr>
          <w:p w14:paraId="782251DB" w14:textId="50E33FAE" w:rsidR="004779AA" w:rsidRDefault="004779AA" w:rsidP="004779AA">
            <w:pPr>
              <w:jc w:val="right"/>
              <w:rPr>
                <w:rFonts w:asciiTheme="minorHAnsi" w:hAnsiTheme="minorHAnsi" w:cstheme="minorHAnsi"/>
                <w:sz w:val="20"/>
                <w:szCs w:val="22"/>
              </w:rPr>
            </w:pPr>
            <w:r>
              <w:rPr>
                <w:rFonts w:asciiTheme="minorHAnsi" w:hAnsiTheme="minorHAnsi" w:cstheme="minorHAnsi"/>
                <w:sz w:val="20"/>
                <w:szCs w:val="22"/>
              </w:rPr>
              <w:t>5,728,575.59</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7AB480D" w14:textId="2BC0284A" w:rsidR="004779AA" w:rsidRDefault="004779AA" w:rsidP="004779AA">
            <w:pPr>
              <w:jc w:val="right"/>
              <w:rPr>
                <w:rFonts w:asciiTheme="minorHAnsi" w:hAnsiTheme="minorHAnsi" w:cstheme="minorHAnsi"/>
                <w:color w:val="000000"/>
                <w:sz w:val="20"/>
                <w:szCs w:val="14"/>
              </w:rPr>
            </w:pPr>
            <w:r w:rsidRPr="00D76A04">
              <w:rPr>
                <w:rFonts w:asciiTheme="minorHAnsi" w:hAnsiTheme="minorHAnsi" w:cstheme="minorHAnsi"/>
                <w:color w:val="000000"/>
                <w:sz w:val="20"/>
                <w:szCs w:val="14"/>
              </w:rPr>
              <w:t>-</w:t>
            </w:r>
          </w:p>
        </w:tc>
      </w:tr>
      <w:tr w:rsidR="004779AA" w14:paraId="518446BF"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B3DE" w14:textId="5A9AF35D" w:rsidR="004779AA" w:rsidRDefault="004779AA" w:rsidP="004779AA">
            <w:pPr>
              <w:jc w:val="center"/>
              <w:rPr>
                <w:rFonts w:asciiTheme="minorHAnsi" w:hAnsiTheme="minorHAnsi" w:cstheme="minorHAnsi"/>
                <w:sz w:val="20"/>
                <w:szCs w:val="22"/>
              </w:rPr>
            </w:pPr>
            <w:r>
              <w:rPr>
                <w:rFonts w:asciiTheme="minorHAnsi" w:hAnsiTheme="minorHAnsi" w:cstheme="minorHAnsi"/>
                <w:sz w:val="20"/>
                <w:szCs w:val="22"/>
              </w:rPr>
              <w:t>Agosto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34BA4449" w14:textId="4FA53F43" w:rsidR="004779AA" w:rsidRPr="004A2133" w:rsidRDefault="004779AA" w:rsidP="004779AA">
            <w:pPr>
              <w:jc w:val="right"/>
              <w:rPr>
                <w:rFonts w:asciiTheme="minorHAnsi" w:hAnsiTheme="minorHAnsi" w:cstheme="minorHAnsi"/>
                <w:sz w:val="20"/>
                <w:szCs w:val="22"/>
              </w:rPr>
            </w:pPr>
            <w:r w:rsidRPr="004A2133">
              <w:rPr>
                <w:rFonts w:asciiTheme="minorHAnsi" w:hAnsiTheme="minorHAnsi" w:cstheme="minorHAnsi"/>
                <w:sz w:val="20"/>
                <w:szCs w:val="22"/>
              </w:rPr>
              <w:t>1,555,537.00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68DA6914" w14:textId="1178D74B" w:rsidR="004779AA" w:rsidRPr="004A2133" w:rsidRDefault="004779AA" w:rsidP="004779AA">
            <w:pPr>
              <w:jc w:val="right"/>
              <w:rPr>
                <w:rFonts w:asciiTheme="minorHAnsi" w:hAnsiTheme="minorHAnsi" w:cstheme="minorHAnsi"/>
                <w:sz w:val="20"/>
                <w:szCs w:val="22"/>
              </w:rPr>
            </w:pPr>
            <w:r w:rsidRPr="004A2133">
              <w:rPr>
                <w:rFonts w:asciiTheme="minorHAnsi" w:hAnsiTheme="minorHAnsi" w:cstheme="minorHAnsi"/>
                <w:sz w:val="20"/>
                <w:szCs w:val="22"/>
              </w:rPr>
              <w:t>1,555,537.00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FE05D3" w14:textId="619A9A0A" w:rsidR="004779AA" w:rsidRDefault="004779AA" w:rsidP="004779AA">
            <w:pPr>
              <w:jc w:val="right"/>
              <w:rPr>
                <w:rFonts w:asciiTheme="minorHAnsi" w:hAnsiTheme="minorHAnsi" w:cstheme="minorHAnsi"/>
                <w:color w:val="000000"/>
                <w:sz w:val="20"/>
                <w:szCs w:val="14"/>
              </w:rPr>
            </w:pPr>
            <w:r w:rsidRPr="007F1AEA">
              <w:rPr>
                <w:rFonts w:asciiTheme="minorHAnsi" w:hAnsiTheme="minorHAnsi" w:cstheme="minorHAnsi"/>
                <w:color w:val="000000"/>
                <w:sz w:val="20"/>
                <w:szCs w:val="14"/>
              </w:rPr>
              <w:t>-</w:t>
            </w:r>
          </w:p>
        </w:tc>
        <w:tc>
          <w:tcPr>
            <w:tcW w:w="1571" w:type="dxa"/>
            <w:tcBorders>
              <w:top w:val="single" w:sz="4" w:space="0" w:color="auto"/>
              <w:left w:val="nil"/>
              <w:bottom w:val="single" w:sz="4" w:space="0" w:color="auto"/>
              <w:right w:val="single" w:sz="4" w:space="0" w:color="auto"/>
            </w:tcBorders>
            <w:vAlign w:val="center"/>
          </w:tcPr>
          <w:p w14:paraId="35323629" w14:textId="0D79F0A6" w:rsidR="004779AA" w:rsidRPr="004A2133" w:rsidRDefault="004779AA" w:rsidP="004779AA">
            <w:pPr>
              <w:jc w:val="center"/>
              <w:rPr>
                <w:rFonts w:asciiTheme="minorHAnsi" w:hAnsiTheme="minorHAnsi" w:cstheme="minorHAnsi"/>
                <w:sz w:val="20"/>
                <w:szCs w:val="22"/>
              </w:rPr>
            </w:pPr>
            <w:r w:rsidRPr="004A2133">
              <w:rPr>
                <w:rFonts w:asciiTheme="minorHAnsi" w:hAnsiTheme="minorHAnsi" w:cstheme="minorHAnsi"/>
                <w:sz w:val="20"/>
                <w:szCs w:val="22"/>
              </w:rPr>
              <w:t>1,555,537.00</w:t>
            </w:r>
          </w:p>
        </w:tc>
        <w:tc>
          <w:tcPr>
            <w:tcW w:w="1517" w:type="dxa"/>
            <w:tcBorders>
              <w:top w:val="single" w:sz="4" w:space="0" w:color="auto"/>
              <w:left w:val="single" w:sz="4" w:space="0" w:color="auto"/>
              <w:bottom w:val="single" w:sz="4" w:space="0" w:color="auto"/>
              <w:right w:val="single" w:sz="4" w:space="0" w:color="auto"/>
            </w:tcBorders>
            <w:vAlign w:val="center"/>
          </w:tcPr>
          <w:p w14:paraId="625499CF" w14:textId="1A11D6E4" w:rsidR="004779AA" w:rsidRDefault="004779AA" w:rsidP="004779AA">
            <w:pPr>
              <w:jc w:val="right"/>
              <w:rPr>
                <w:rFonts w:asciiTheme="minorHAnsi" w:hAnsiTheme="minorHAnsi" w:cstheme="minorHAnsi"/>
                <w:sz w:val="20"/>
                <w:szCs w:val="22"/>
              </w:rPr>
            </w:pPr>
            <w:r w:rsidRPr="004A2133">
              <w:rPr>
                <w:rFonts w:asciiTheme="minorHAnsi" w:hAnsiTheme="minorHAnsi" w:cstheme="minorHAnsi"/>
                <w:sz w:val="20"/>
                <w:szCs w:val="22"/>
              </w:rPr>
              <w:t>1,555,537.00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29D8F03" w14:textId="05D66EFC" w:rsidR="004779AA" w:rsidRDefault="004779AA" w:rsidP="004779AA">
            <w:pPr>
              <w:jc w:val="right"/>
              <w:rPr>
                <w:rFonts w:asciiTheme="minorHAnsi" w:hAnsiTheme="minorHAnsi" w:cstheme="minorHAnsi"/>
                <w:color w:val="000000"/>
                <w:sz w:val="20"/>
                <w:szCs w:val="14"/>
              </w:rPr>
            </w:pPr>
            <w:r w:rsidRPr="00D76A04">
              <w:rPr>
                <w:rFonts w:asciiTheme="minorHAnsi" w:hAnsiTheme="minorHAnsi" w:cstheme="minorHAnsi"/>
                <w:color w:val="000000"/>
                <w:sz w:val="20"/>
                <w:szCs w:val="14"/>
              </w:rPr>
              <w:t>-</w:t>
            </w:r>
          </w:p>
        </w:tc>
      </w:tr>
      <w:tr w:rsidR="004779AA" w14:paraId="39C055B2"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BB3F" w14:textId="22A46BA0" w:rsidR="004779AA" w:rsidRDefault="004779AA" w:rsidP="004779AA">
            <w:pPr>
              <w:jc w:val="center"/>
              <w:rPr>
                <w:rFonts w:asciiTheme="minorHAnsi" w:hAnsiTheme="minorHAnsi" w:cstheme="minorHAnsi"/>
                <w:sz w:val="20"/>
                <w:szCs w:val="22"/>
              </w:rPr>
            </w:pPr>
            <w:r>
              <w:rPr>
                <w:rFonts w:asciiTheme="minorHAnsi" w:hAnsiTheme="minorHAnsi" w:cstheme="minorHAnsi"/>
                <w:sz w:val="20"/>
                <w:szCs w:val="22"/>
              </w:rPr>
              <w:t>Septiembre</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7CEE280A" w14:textId="649EF97D" w:rsidR="004779AA" w:rsidRPr="004A2133" w:rsidRDefault="004779AA" w:rsidP="004779AA">
            <w:pPr>
              <w:jc w:val="right"/>
              <w:rPr>
                <w:rFonts w:asciiTheme="minorHAnsi" w:hAnsiTheme="minorHAnsi" w:cstheme="minorHAnsi"/>
                <w:sz w:val="20"/>
                <w:szCs w:val="22"/>
              </w:rPr>
            </w:pPr>
            <w:r>
              <w:rPr>
                <w:rFonts w:asciiTheme="minorHAnsi" w:hAnsiTheme="minorHAnsi" w:cstheme="minorHAnsi"/>
                <w:sz w:val="20"/>
                <w:szCs w:val="22"/>
              </w:rPr>
              <w:t xml:space="preserve">1,505,359.00 </w:t>
            </w:r>
          </w:p>
        </w:tc>
        <w:tc>
          <w:tcPr>
            <w:tcW w:w="1369" w:type="dxa"/>
            <w:tcBorders>
              <w:top w:val="single" w:sz="4" w:space="0" w:color="auto"/>
              <w:left w:val="nil"/>
              <w:bottom w:val="single" w:sz="4" w:space="0" w:color="auto"/>
              <w:right w:val="single" w:sz="4" w:space="0" w:color="auto"/>
            </w:tcBorders>
            <w:shd w:val="clear" w:color="auto" w:fill="auto"/>
            <w:vAlign w:val="center"/>
          </w:tcPr>
          <w:p w14:paraId="578304C3" w14:textId="4B682A04" w:rsidR="004779AA" w:rsidRPr="004A2133" w:rsidRDefault="004779AA" w:rsidP="004779AA">
            <w:pPr>
              <w:jc w:val="right"/>
              <w:rPr>
                <w:rFonts w:asciiTheme="minorHAnsi" w:hAnsiTheme="minorHAnsi" w:cstheme="minorHAnsi"/>
                <w:sz w:val="20"/>
                <w:szCs w:val="22"/>
              </w:rPr>
            </w:pPr>
            <w:r>
              <w:rPr>
                <w:rFonts w:asciiTheme="minorHAnsi" w:hAnsiTheme="minorHAnsi" w:cstheme="minorHAnsi"/>
                <w:sz w:val="20"/>
                <w:szCs w:val="22"/>
              </w:rPr>
              <w:t>1,505,359.00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5A93DD" w14:textId="031451EB" w:rsidR="004779AA" w:rsidRDefault="004779AA" w:rsidP="004779AA">
            <w:pPr>
              <w:jc w:val="right"/>
              <w:rPr>
                <w:rFonts w:asciiTheme="minorHAnsi" w:hAnsiTheme="minorHAnsi" w:cstheme="minorHAnsi"/>
                <w:color w:val="000000"/>
                <w:sz w:val="20"/>
                <w:szCs w:val="14"/>
              </w:rPr>
            </w:pPr>
            <w:r w:rsidRPr="007F1AEA">
              <w:rPr>
                <w:rFonts w:asciiTheme="minorHAnsi" w:hAnsiTheme="minorHAnsi" w:cstheme="minorHAnsi"/>
                <w:color w:val="000000"/>
                <w:sz w:val="20"/>
                <w:szCs w:val="14"/>
              </w:rPr>
              <w:t>-</w:t>
            </w:r>
          </w:p>
        </w:tc>
        <w:tc>
          <w:tcPr>
            <w:tcW w:w="1571" w:type="dxa"/>
            <w:tcBorders>
              <w:top w:val="single" w:sz="4" w:space="0" w:color="auto"/>
              <w:left w:val="nil"/>
              <w:bottom w:val="single" w:sz="4" w:space="0" w:color="auto"/>
              <w:right w:val="single" w:sz="4" w:space="0" w:color="auto"/>
            </w:tcBorders>
            <w:vAlign w:val="center"/>
          </w:tcPr>
          <w:p w14:paraId="25E77C20" w14:textId="7620BE5B" w:rsidR="004779AA" w:rsidRPr="004A2133" w:rsidRDefault="004779AA" w:rsidP="004779AA">
            <w:pPr>
              <w:jc w:val="center"/>
              <w:rPr>
                <w:rFonts w:asciiTheme="minorHAnsi" w:hAnsiTheme="minorHAnsi" w:cstheme="minorHAnsi"/>
                <w:sz w:val="20"/>
                <w:szCs w:val="22"/>
              </w:rPr>
            </w:pPr>
            <w:r>
              <w:rPr>
                <w:rFonts w:asciiTheme="minorHAnsi" w:hAnsiTheme="minorHAnsi" w:cstheme="minorHAnsi"/>
                <w:sz w:val="20"/>
                <w:szCs w:val="22"/>
              </w:rPr>
              <w:t>1,505,359.00</w:t>
            </w:r>
          </w:p>
        </w:tc>
        <w:tc>
          <w:tcPr>
            <w:tcW w:w="1517" w:type="dxa"/>
            <w:tcBorders>
              <w:top w:val="single" w:sz="4" w:space="0" w:color="auto"/>
              <w:left w:val="single" w:sz="4" w:space="0" w:color="auto"/>
              <w:bottom w:val="single" w:sz="4" w:space="0" w:color="auto"/>
              <w:right w:val="single" w:sz="4" w:space="0" w:color="auto"/>
            </w:tcBorders>
            <w:vAlign w:val="center"/>
          </w:tcPr>
          <w:p w14:paraId="3C918E40" w14:textId="6133A045" w:rsidR="004779AA" w:rsidRPr="004A2133" w:rsidRDefault="004779AA" w:rsidP="004779AA">
            <w:pPr>
              <w:jc w:val="right"/>
              <w:rPr>
                <w:rFonts w:asciiTheme="minorHAnsi" w:hAnsiTheme="minorHAnsi" w:cstheme="minorHAnsi"/>
                <w:sz w:val="20"/>
                <w:szCs w:val="22"/>
              </w:rPr>
            </w:pPr>
            <w:r>
              <w:rPr>
                <w:rFonts w:asciiTheme="minorHAnsi" w:hAnsiTheme="minorHAnsi" w:cstheme="minorHAnsi"/>
                <w:sz w:val="20"/>
                <w:szCs w:val="22"/>
              </w:rPr>
              <w:t>1,505,359.00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70AF0B0" w14:textId="0E6C73B2" w:rsidR="004779AA" w:rsidRDefault="004779AA" w:rsidP="004779AA">
            <w:pPr>
              <w:jc w:val="right"/>
              <w:rPr>
                <w:rFonts w:asciiTheme="minorHAnsi" w:hAnsiTheme="minorHAnsi" w:cstheme="minorHAnsi"/>
                <w:color w:val="000000"/>
                <w:sz w:val="20"/>
                <w:szCs w:val="14"/>
              </w:rPr>
            </w:pPr>
            <w:r w:rsidRPr="00D76A04">
              <w:rPr>
                <w:rFonts w:asciiTheme="minorHAnsi" w:hAnsiTheme="minorHAnsi" w:cstheme="minorHAnsi"/>
                <w:color w:val="000000"/>
                <w:sz w:val="20"/>
                <w:szCs w:val="14"/>
              </w:rPr>
              <w:t>-</w:t>
            </w:r>
          </w:p>
        </w:tc>
      </w:tr>
      <w:tr w:rsidR="004779AA" w14:paraId="717405E4"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64899" w14:textId="32592679" w:rsidR="004779AA" w:rsidRDefault="004779AA" w:rsidP="004779AA">
            <w:pPr>
              <w:jc w:val="center"/>
              <w:rPr>
                <w:rFonts w:asciiTheme="minorHAnsi" w:hAnsiTheme="minorHAnsi" w:cstheme="minorHAnsi"/>
                <w:sz w:val="20"/>
                <w:szCs w:val="22"/>
              </w:rPr>
            </w:pPr>
            <w:r>
              <w:rPr>
                <w:rFonts w:asciiTheme="minorHAnsi" w:hAnsiTheme="minorHAnsi" w:cstheme="minorHAnsi"/>
                <w:sz w:val="20"/>
                <w:szCs w:val="22"/>
              </w:rPr>
              <w:t>Incremento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722C10C3" w14:textId="658D150A" w:rsidR="004779AA" w:rsidRPr="004A2133" w:rsidRDefault="004779AA" w:rsidP="004779AA">
            <w:pPr>
              <w:jc w:val="right"/>
              <w:rPr>
                <w:rFonts w:asciiTheme="minorHAnsi" w:hAnsiTheme="minorHAnsi" w:cstheme="minorHAnsi"/>
                <w:sz w:val="20"/>
                <w:szCs w:val="22"/>
              </w:rPr>
            </w:pPr>
            <w:r>
              <w:rPr>
                <w:rFonts w:asciiTheme="minorHAnsi" w:hAnsiTheme="minorHAnsi" w:cstheme="minorHAnsi"/>
                <w:sz w:val="20"/>
                <w:szCs w:val="22"/>
              </w:rPr>
              <w:t>-</w:t>
            </w:r>
          </w:p>
        </w:tc>
        <w:tc>
          <w:tcPr>
            <w:tcW w:w="1369" w:type="dxa"/>
            <w:tcBorders>
              <w:top w:val="single" w:sz="4" w:space="0" w:color="auto"/>
              <w:left w:val="nil"/>
              <w:bottom w:val="single" w:sz="4" w:space="0" w:color="auto"/>
              <w:right w:val="single" w:sz="4" w:space="0" w:color="auto"/>
            </w:tcBorders>
            <w:shd w:val="clear" w:color="auto" w:fill="auto"/>
            <w:vAlign w:val="center"/>
          </w:tcPr>
          <w:p w14:paraId="1F8BFA5C" w14:textId="05F687E0" w:rsidR="004779AA" w:rsidRPr="004A2133" w:rsidRDefault="004779AA" w:rsidP="004779AA">
            <w:pPr>
              <w:jc w:val="right"/>
              <w:rPr>
                <w:rFonts w:asciiTheme="minorHAnsi" w:hAnsiTheme="minorHAnsi" w:cstheme="minorHAnsi"/>
                <w:sz w:val="20"/>
                <w:szCs w:val="22"/>
              </w:rPr>
            </w:pPr>
            <w:r w:rsidRPr="004779AA">
              <w:rPr>
                <w:rFonts w:asciiTheme="minorHAnsi" w:hAnsiTheme="minorHAnsi" w:cstheme="minorHAnsi"/>
                <w:sz w:val="20"/>
                <w:szCs w:val="22"/>
              </w:rPr>
              <w:t>741,272.00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105617" w14:textId="3D976782" w:rsidR="004779AA" w:rsidRDefault="004779AA" w:rsidP="004779AA">
            <w:pPr>
              <w:jc w:val="right"/>
              <w:rPr>
                <w:rFonts w:asciiTheme="minorHAnsi" w:hAnsiTheme="minorHAnsi" w:cstheme="minorHAnsi"/>
                <w:color w:val="000000"/>
                <w:sz w:val="20"/>
                <w:szCs w:val="14"/>
              </w:rPr>
            </w:pPr>
            <w:r w:rsidRPr="007F1AEA">
              <w:rPr>
                <w:rFonts w:asciiTheme="minorHAnsi" w:hAnsiTheme="minorHAnsi" w:cstheme="minorHAnsi"/>
                <w:color w:val="000000"/>
                <w:sz w:val="20"/>
                <w:szCs w:val="14"/>
              </w:rPr>
              <w:t>-</w:t>
            </w:r>
          </w:p>
        </w:tc>
        <w:tc>
          <w:tcPr>
            <w:tcW w:w="1571" w:type="dxa"/>
            <w:tcBorders>
              <w:top w:val="single" w:sz="4" w:space="0" w:color="auto"/>
              <w:left w:val="nil"/>
              <w:bottom w:val="single" w:sz="4" w:space="0" w:color="auto"/>
              <w:right w:val="single" w:sz="4" w:space="0" w:color="auto"/>
            </w:tcBorders>
            <w:vAlign w:val="center"/>
          </w:tcPr>
          <w:p w14:paraId="08675A2F" w14:textId="77777777" w:rsidR="004779AA" w:rsidRDefault="004779AA" w:rsidP="004779AA">
            <w:pPr>
              <w:jc w:val="right"/>
              <w:rPr>
                <w:rFonts w:asciiTheme="minorHAnsi" w:hAnsiTheme="minorHAnsi" w:cstheme="minorHAnsi"/>
                <w:color w:val="000000"/>
                <w:sz w:val="20"/>
                <w:szCs w:val="14"/>
              </w:rPr>
            </w:pPr>
          </w:p>
          <w:p w14:paraId="05C392D1" w14:textId="016864DC" w:rsidR="004779AA" w:rsidRPr="004A2133" w:rsidRDefault="004779AA" w:rsidP="004779AA">
            <w:pPr>
              <w:jc w:val="right"/>
              <w:rPr>
                <w:rFonts w:asciiTheme="minorHAnsi" w:hAnsiTheme="minorHAnsi" w:cstheme="minorHAnsi"/>
                <w:sz w:val="20"/>
                <w:szCs w:val="22"/>
              </w:rPr>
            </w:pPr>
            <w:r>
              <w:rPr>
                <w:rFonts w:asciiTheme="minorHAnsi" w:hAnsiTheme="minorHAnsi" w:cstheme="minorHAnsi"/>
                <w:color w:val="000000"/>
                <w:sz w:val="20"/>
                <w:szCs w:val="14"/>
              </w:rPr>
              <w:t>-</w:t>
            </w:r>
          </w:p>
        </w:tc>
        <w:tc>
          <w:tcPr>
            <w:tcW w:w="1517" w:type="dxa"/>
            <w:tcBorders>
              <w:top w:val="single" w:sz="4" w:space="0" w:color="auto"/>
              <w:left w:val="single" w:sz="4" w:space="0" w:color="auto"/>
              <w:bottom w:val="single" w:sz="4" w:space="0" w:color="auto"/>
              <w:right w:val="single" w:sz="4" w:space="0" w:color="auto"/>
            </w:tcBorders>
            <w:vAlign w:val="center"/>
          </w:tcPr>
          <w:p w14:paraId="3AE402F7" w14:textId="6DE0F81C" w:rsidR="004779AA" w:rsidRPr="004A2133" w:rsidRDefault="00061A0F" w:rsidP="004779AA">
            <w:pPr>
              <w:jc w:val="right"/>
              <w:rPr>
                <w:rFonts w:asciiTheme="minorHAnsi" w:hAnsiTheme="minorHAnsi" w:cstheme="minorHAnsi"/>
                <w:sz w:val="20"/>
                <w:szCs w:val="22"/>
              </w:rPr>
            </w:pPr>
            <w:r w:rsidRPr="004779AA">
              <w:rPr>
                <w:rFonts w:asciiTheme="minorHAnsi" w:hAnsiTheme="minorHAnsi" w:cstheme="minorHAnsi"/>
                <w:sz w:val="20"/>
                <w:szCs w:val="22"/>
              </w:rPr>
              <w:t>741,272.00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852898F" w14:textId="719F2557" w:rsidR="004779AA" w:rsidRDefault="004779AA" w:rsidP="004779AA">
            <w:pPr>
              <w:jc w:val="right"/>
              <w:rPr>
                <w:rFonts w:asciiTheme="minorHAnsi" w:hAnsiTheme="minorHAnsi" w:cstheme="minorHAnsi"/>
                <w:color w:val="000000"/>
                <w:sz w:val="20"/>
                <w:szCs w:val="14"/>
              </w:rPr>
            </w:pPr>
            <w:r w:rsidRPr="00D76A04">
              <w:rPr>
                <w:rFonts w:asciiTheme="minorHAnsi" w:hAnsiTheme="minorHAnsi" w:cstheme="minorHAnsi"/>
                <w:color w:val="000000"/>
                <w:sz w:val="20"/>
                <w:szCs w:val="14"/>
              </w:rPr>
              <w:t>-</w:t>
            </w:r>
          </w:p>
        </w:tc>
      </w:tr>
      <w:tr w:rsidR="00061A0F" w14:paraId="05B93BE3"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8C96" w14:textId="2E3B1DBA" w:rsidR="00061A0F" w:rsidRPr="008E60C2" w:rsidRDefault="00061A0F" w:rsidP="00061A0F">
            <w:pPr>
              <w:jc w:val="center"/>
              <w:rPr>
                <w:rFonts w:asciiTheme="minorHAnsi" w:hAnsiTheme="minorHAnsi" w:cstheme="minorHAnsi"/>
                <w:sz w:val="20"/>
                <w:szCs w:val="22"/>
              </w:rPr>
            </w:pPr>
            <w:r w:rsidRPr="008E60C2">
              <w:rPr>
                <w:rFonts w:asciiTheme="minorHAnsi" w:hAnsiTheme="minorHAnsi" w:cstheme="minorHAnsi"/>
                <w:sz w:val="20"/>
                <w:szCs w:val="22"/>
              </w:rPr>
              <w:t>Octubre</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02911FC" w14:textId="6101579F" w:rsidR="00061A0F" w:rsidRPr="008E60C2" w:rsidRDefault="00061A0F" w:rsidP="00061A0F">
            <w:pPr>
              <w:jc w:val="right"/>
              <w:rPr>
                <w:rFonts w:asciiTheme="minorHAnsi" w:hAnsiTheme="minorHAnsi" w:cstheme="minorHAnsi"/>
                <w:sz w:val="20"/>
                <w:szCs w:val="22"/>
              </w:rPr>
            </w:pPr>
            <w:r w:rsidRPr="008E60C2">
              <w:rPr>
                <w:rFonts w:asciiTheme="minorHAnsi" w:hAnsiTheme="minorHAnsi" w:cstheme="minorHAnsi"/>
                <w:sz w:val="20"/>
                <w:szCs w:val="22"/>
              </w:rPr>
              <w:t>1,555,537.00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52A3D2ED" w14:textId="57611950" w:rsidR="00061A0F" w:rsidRPr="008E60C2" w:rsidRDefault="00061A0F" w:rsidP="00061A0F">
            <w:pPr>
              <w:jc w:val="right"/>
              <w:rPr>
                <w:rFonts w:asciiTheme="minorHAnsi" w:hAnsiTheme="minorHAnsi" w:cstheme="minorHAnsi"/>
                <w:sz w:val="20"/>
                <w:szCs w:val="22"/>
              </w:rPr>
            </w:pPr>
            <w:bookmarkStart w:id="2" w:name="OLE_LINK2"/>
            <w:r w:rsidRPr="008E60C2">
              <w:rPr>
                <w:rFonts w:asciiTheme="minorHAnsi" w:hAnsiTheme="minorHAnsi" w:cstheme="minorHAnsi"/>
                <w:sz w:val="20"/>
                <w:szCs w:val="22"/>
              </w:rPr>
              <w:t>1,555,537.00</w:t>
            </w:r>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DFBAE4" w14:textId="77777777" w:rsidR="00061A0F" w:rsidRPr="008E60C2" w:rsidRDefault="00061A0F"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2F11B324" w14:textId="4DD9B622" w:rsidR="00061A0F" w:rsidRPr="008E60C2" w:rsidRDefault="00061A0F" w:rsidP="00061A0F">
            <w:pPr>
              <w:jc w:val="right"/>
              <w:rPr>
                <w:rFonts w:asciiTheme="minorHAnsi" w:hAnsiTheme="minorHAnsi" w:cstheme="minorHAnsi"/>
                <w:color w:val="000000"/>
                <w:sz w:val="20"/>
                <w:szCs w:val="14"/>
              </w:rPr>
            </w:pPr>
            <w:r w:rsidRPr="008E60C2">
              <w:rPr>
                <w:rFonts w:asciiTheme="minorHAnsi" w:hAnsiTheme="minorHAnsi" w:cstheme="minorHAnsi"/>
                <w:sz w:val="20"/>
                <w:szCs w:val="22"/>
              </w:rPr>
              <w:t>1,555,537.00</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55123EB9" w14:textId="342D0DCB" w:rsidR="00061A0F" w:rsidRPr="008E60C2" w:rsidRDefault="00061A0F" w:rsidP="00061A0F">
            <w:pPr>
              <w:jc w:val="right"/>
              <w:rPr>
                <w:rFonts w:asciiTheme="minorHAnsi" w:hAnsiTheme="minorHAnsi" w:cstheme="minorHAnsi"/>
                <w:color w:val="000000"/>
                <w:sz w:val="20"/>
                <w:szCs w:val="14"/>
              </w:rPr>
            </w:pPr>
            <w:r w:rsidRPr="008E60C2">
              <w:rPr>
                <w:rFonts w:asciiTheme="minorHAnsi" w:hAnsiTheme="minorHAnsi" w:cstheme="minorHAnsi"/>
                <w:sz w:val="20"/>
                <w:szCs w:val="22"/>
              </w:rPr>
              <w:t>1,555,537.00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7FD2676" w14:textId="77777777" w:rsidR="00061A0F" w:rsidRPr="008E60C2" w:rsidRDefault="00061A0F" w:rsidP="00061A0F">
            <w:pPr>
              <w:jc w:val="right"/>
              <w:rPr>
                <w:rFonts w:asciiTheme="minorHAnsi" w:hAnsiTheme="minorHAnsi" w:cstheme="minorHAnsi"/>
                <w:color w:val="000000"/>
                <w:sz w:val="20"/>
                <w:szCs w:val="14"/>
              </w:rPr>
            </w:pPr>
          </w:p>
        </w:tc>
      </w:tr>
      <w:tr w:rsidR="0060024C" w14:paraId="0F54B3B7"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3721E" w14:textId="3F7F3245" w:rsidR="0060024C" w:rsidRPr="008E60C2" w:rsidRDefault="0060024C" w:rsidP="00061A0F">
            <w:pPr>
              <w:jc w:val="center"/>
              <w:rPr>
                <w:rFonts w:asciiTheme="minorHAnsi" w:hAnsiTheme="minorHAnsi" w:cstheme="minorHAnsi"/>
                <w:sz w:val="20"/>
                <w:szCs w:val="22"/>
              </w:rPr>
            </w:pPr>
            <w:r>
              <w:rPr>
                <w:rFonts w:asciiTheme="minorHAnsi" w:hAnsiTheme="minorHAnsi" w:cstheme="minorHAnsi"/>
                <w:sz w:val="20"/>
                <w:szCs w:val="22"/>
              </w:rPr>
              <w:t>Proyecto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9CDCDD3" w14:textId="77777777" w:rsidR="0060024C" w:rsidRPr="008E60C2" w:rsidRDefault="0060024C"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75E0B31" w14:textId="0DB86327" w:rsidR="0060024C" w:rsidRPr="008E60C2" w:rsidRDefault="0060024C" w:rsidP="00061A0F">
            <w:pPr>
              <w:jc w:val="right"/>
              <w:rPr>
                <w:rFonts w:asciiTheme="minorHAnsi" w:hAnsiTheme="minorHAnsi" w:cstheme="minorHAnsi"/>
                <w:sz w:val="20"/>
                <w:szCs w:val="22"/>
              </w:rPr>
            </w:pPr>
            <w:r>
              <w:rPr>
                <w:rFonts w:asciiTheme="minorHAnsi" w:hAnsiTheme="minorHAnsi" w:cstheme="minorHAnsi"/>
                <w:sz w:val="20"/>
                <w:szCs w:val="22"/>
              </w:rPr>
              <w:t>82,000.00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DE03415" w14:textId="77777777" w:rsidR="0060024C" w:rsidRPr="008E60C2" w:rsidRDefault="0060024C"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1D3B0F4E" w14:textId="77777777" w:rsidR="0060024C" w:rsidRPr="008E60C2" w:rsidRDefault="0060024C" w:rsidP="00061A0F">
            <w:pPr>
              <w:jc w:val="right"/>
              <w:rPr>
                <w:rFonts w:asciiTheme="minorHAnsi" w:hAnsiTheme="minorHAnsi" w:cstheme="minorHAnsi"/>
                <w:color w:val="000000"/>
                <w:sz w:val="20"/>
                <w:szCs w:val="14"/>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DC6D89B" w14:textId="77777777" w:rsidR="0060024C" w:rsidRPr="008E60C2" w:rsidRDefault="0060024C" w:rsidP="00061A0F">
            <w:pPr>
              <w:jc w:val="right"/>
              <w:rPr>
                <w:rFonts w:asciiTheme="minorHAnsi" w:hAnsiTheme="minorHAnsi" w:cstheme="minorHAnsi"/>
                <w:sz w:val="20"/>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070B821" w14:textId="77777777" w:rsidR="0060024C" w:rsidRPr="008E60C2" w:rsidRDefault="0060024C" w:rsidP="00061A0F">
            <w:pPr>
              <w:jc w:val="right"/>
              <w:rPr>
                <w:rFonts w:asciiTheme="minorHAnsi" w:hAnsiTheme="minorHAnsi" w:cstheme="minorHAnsi"/>
                <w:color w:val="000000"/>
                <w:sz w:val="20"/>
                <w:szCs w:val="14"/>
              </w:rPr>
            </w:pPr>
          </w:p>
        </w:tc>
      </w:tr>
      <w:tr w:rsidR="00061A0F" w14:paraId="2CDE236A"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DD814" w14:textId="6D4EF8A7" w:rsidR="00061A0F" w:rsidRPr="008E60C2" w:rsidRDefault="00061A0F" w:rsidP="00061A0F">
            <w:pPr>
              <w:jc w:val="center"/>
              <w:rPr>
                <w:rFonts w:asciiTheme="minorHAnsi" w:hAnsiTheme="minorHAnsi" w:cstheme="minorHAnsi"/>
                <w:sz w:val="20"/>
                <w:szCs w:val="22"/>
              </w:rPr>
            </w:pPr>
            <w:r w:rsidRPr="008E60C2">
              <w:rPr>
                <w:rFonts w:asciiTheme="minorHAnsi" w:hAnsiTheme="minorHAnsi" w:cstheme="minorHAnsi"/>
                <w:sz w:val="20"/>
                <w:szCs w:val="22"/>
              </w:rPr>
              <w:t>Incremento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3D737B4" w14:textId="77777777" w:rsidR="00061A0F" w:rsidRPr="008E60C2" w:rsidRDefault="00061A0F"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280D654" w14:textId="09A62192" w:rsidR="00061A0F" w:rsidRPr="008E60C2" w:rsidRDefault="00061A0F" w:rsidP="00061A0F">
            <w:pPr>
              <w:jc w:val="right"/>
              <w:rPr>
                <w:rFonts w:asciiTheme="minorHAnsi" w:hAnsiTheme="minorHAnsi" w:cstheme="minorHAnsi"/>
                <w:sz w:val="20"/>
                <w:szCs w:val="22"/>
              </w:rPr>
            </w:pPr>
            <w:r w:rsidRPr="008E60C2">
              <w:rPr>
                <w:rFonts w:asciiTheme="minorHAnsi" w:hAnsiTheme="minorHAnsi" w:cstheme="minorHAnsi"/>
                <w:sz w:val="20"/>
                <w:szCs w:val="22"/>
              </w:rPr>
              <w:t>90,470.00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AAFC9B" w14:textId="77777777" w:rsidR="00061A0F" w:rsidRPr="008E60C2" w:rsidRDefault="00061A0F"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71A9809A" w14:textId="3083EEB5" w:rsidR="00061A0F" w:rsidRPr="008E60C2" w:rsidRDefault="00061A0F" w:rsidP="00061A0F">
            <w:pPr>
              <w:jc w:val="right"/>
              <w:rPr>
                <w:rFonts w:asciiTheme="minorHAnsi" w:hAnsiTheme="minorHAnsi" w:cstheme="minorHAnsi"/>
                <w:color w:val="000000"/>
                <w:sz w:val="20"/>
                <w:szCs w:val="14"/>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0EB790EE" w14:textId="3392BEE8" w:rsidR="00061A0F" w:rsidRPr="008E60C2" w:rsidRDefault="00560024" w:rsidP="00061A0F">
            <w:pPr>
              <w:jc w:val="right"/>
              <w:rPr>
                <w:rFonts w:asciiTheme="minorHAnsi" w:hAnsiTheme="minorHAnsi" w:cstheme="minorHAnsi"/>
                <w:color w:val="000000"/>
                <w:sz w:val="20"/>
                <w:szCs w:val="14"/>
              </w:rPr>
            </w:pPr>
            <w:r w:rsidRPr="008E60C2">
              <w:rPr>
                <w:rFonts w:asciiTheme="minorHAnsi" w:hAnsiTheme="minorHAnsi" w:cstheme="minorHAnsi"/>
                <w:sz w:val="20"/>
                <w:szCs w:val="22"/>
              </w:rPr>
              <w:t>90,470.00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33FAD0A" w14:textId="1FB2980F" w:rsidR="00061A0F" w:rsidRPr="008E60C2" w:rsidRDefault="00061A0F" w:rsidP="00061A0F">
            <w:pPr>
              <w:jc w:val="right"/>
              <w:rPr>
                <w:rFonts w:asciiTheme="minorHAnsi" w:hAnsiTheme="minorHAnsi" w:cstheme="minorHAnsi"/>
                <w:color w:val="000000"/>
                <w:sz w:val="20"/>
                <w:szCs w:val="14"/>
              </w:rPr>
            </w:pPr>
          </w:p>
        </w:tc>
      </w:tr>
      <w:tr w:rsidR="00061A0F" w14:paraId="520ED21F"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5F099" w14:textId="59ADE449" w:rsidR="00061A0F" w:rsidRPr="008E60C2" w:rsidRDefault="00061A0F" w:rsidP="00061A0F">
            <w:pPr>
              <w:jc w:val="center"/>
              <w:rPr>
                <w:rFonts w:asciiTheme="minorHAnsi" w:hAnsiTheme="minorHAnsi" w:cstheme="minorHAnsi"/>
                <w:sz w:val="20"/>
                <w:szCs w:val="22"/>
              </w:rPr>
            </w:pPr>
            <w:r w:rsidRPr="008E60C2">
              <w:rPr>
                <w:rFonts w:asciiTheme="minorHAnsi" w:hAnsiTheme="minorHAnsi" w:cstheme="minorHAnsi"/>
                <w:sz w:val="20"/>
                <w:szCs w:val="22"/>
              </w:rPr>
              <w:t>Desempeño al Docente</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C2C05A9" w14:textId="77777777" w:rsidR="00061A0F" w:rsidRPr="008E60C2" w:rsidRDefault="00061A0F"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0FE1E36A" w14:textId="7F1BAAA5" w:rsidR="00061A0F" w:rsidRPr="008E60C2" w:rsidRDefault="00061A0F" w:rsidP="00061A0F">
            <w:pPr>
              <w:jc w:val="right"/>
              <w:rPr>
                <w:rFonts w:asciiTheme="minorHAnsi" w:hAnsiTheme="minorHAnsi" w:cstheme="minorHAnsi"/>
                <w:sz w:val="20"/>
                <w:szCs w:val="22"/>
              </w:rPr>
            </w:pPr>
            <w:r w:rsidRPr="008E60C2">
              <w:rPr>
                <w:rFonts w:asciiTheme="minorHAnsi" w:hAnsiTheme="minorHAnsi" w:cstheme="minorHAnsi"/>
                <w:sz w:val="20"/>
                <w:szCs w:val="22"/>
              </w:rPr>
              <w:t>832,576.80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DE03C4" w14:textId="77777777" w:rsidR="00061A0F" w:rsidRPr="008E60C2" w:rsidRDefault="00061A0F"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4B436120" w14:textId="4F38EC00" w:rsidR="00061A0F" w:rsidRPr="008E60C2" w:rsidRDefault="00061A0F" w:rsidP="00061A0F">
            <w:pPr>
              <w:jc w:val="right"/>
              <w:rPr>
                <w:rFonts w:asciiTheme="minorHAnsi" w:hAnsiTheme="minorHAnsi" w:cstheme="minorHAnsi"/>
                <w:color w:val="000000"/>
                <w:sz w:val="20"/>
                <w:szCs w:val="14"/>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2F1EA2E" w14:textId="78F6B0D2" w:rsidR="00061A0F" w:rsidRPr="008E60C2" w:rsidRDefault="00061A0F" w:rsidP="00061A0F">
            <w:pPr>
              <w:jc w:val="right"/>
              <w:rPr>
                <w:rFonts w:asciiTheme="minorHAnsi" w:hAnsiTheme="minorHAnsi" w:cstheme="minorHAnsi"/>
                <w:color w:val="000000"/>
                <w:sz w:val="20"/>
                <w:szCs w:val="14"/>
              </w:rPr>
            </w:pPr>
            <w:r w:rsidRPr="008E60C2">
              <w:rPr>
                <w:rFonts w:asciiTheme="minorHAnsi" w:hAnsiTheme="minorHAnsi" w:cstheme="minorHAnsi"/>
                <w:sz w:val="20"/>
                <w:szCs w:val="22"/>
              </w:rPr>
              <w:t>832,576.80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5B1D395" w14:textId="77777777" w:rsidR="00061A0F" w:rsidRPr="008E60C2" w:rsidRDefault="00061A0F" w:rsidP="00061A0F">
            <w:pPr>
              <w:jc w:val="right"/>
              <w:rPr>
                <w:rFonts w:asciiTheme="minorHAnsi" w:hAnsiTheme="minorHAnsi" w:cstheme="minorHAnsi"/>
                <w:color w:val="000000"/>
                <w:sz w:val="20"/>
                <w:szCs w:val="14"/>
              </w:rPr>
            </w:pPr>
          </w:p>
        </w:tc>
      </w:tr>
      <w:tr w:rsidR="008B0887" w14:paraId="41B81444"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59066" w14:textId="1FFC9260" w:rsidR="008B0887" w:rsidRPr="008E60C2" w:rsidRDefault="008B0887" w:rsidP="00061A0F">
            <w:pPr>
              <w:jc w:val="center"/>
              <w:rPr>
                <w:rFonts w:asciiTheme="minorHAnsi" w:hAnsiTheme="minorHAnsi" w:cstheme="minorHAnsi"/>
                <w:sz w:val="20"/>
                <w:szCs w:val="22"/>
              </w:rPr>
            </w:pPr>
            <w:r w:rsidRPr="008E60C2">
              <w:rPr>
                <w:rFonts w:asciiTheme="minorHAnsi" w:hAnsiTheme="minorHAnsi" w:cstheme="minorHAnsi"/>
                <w:sz w:val="20"/>
                <w:szCs w:val="22"/>
              </w:rPr>
              <w:t>Complemento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4F7155BF" w14:textId="77777777" w:rsidR="008B0887" w:rsidRPr="008E60C2" w:rsidRDefault="008B0887"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49F35F2C" w14:textId="77777777" w:rsidR="008B0887" w:rsidRPr="008E60C2" w:rsidRDefault="008B0887" w:rsidP="00061A0F">
            <w:pPr>
              <w:jc w:val="right"/>
              <w:rPr>
                <w:rFonts w:asciiTheme="minorHAnsi" w:hAnsiTheme="minorHAnsi" w:cstheme="minorHAnsi"/>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896EC36" w14:textId="77777777" w:rsidR="008B0887" w:rsidRPr="008E60C2" w:rsidRDefault="008B0887"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70F08332" w14:textId="77777777" w:rsidR="008B0887" w:rsidRPr="008E60C2" w:rsidRDefault="008B0887" w:rsidP="00061A0F">
            <w:pPr>
              <w:jc w:val="right"/>
              <w:rPr>
                <w:rFonts w:asciiTheme="minorHAnsi" w:hAnsiTheme="minorHAnsi" w:cstheme="minorHAnsi"/>
                <w:color w:val="000000"/>
                <w:sz w:val="20"/>
                <w:szCs w:val="14"/>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55E5FC1D" w14:textId="71C02BD0" w:rsidR="008B0887" w:rsidRPr="008E60C2" w:rsidRDefault="008B0887" w:rsidP="00061A0F">
            <w:pPr>
              <w:jc w:val="right"/>
              <w:rPr>
                <w:rFonts w:asciiTheme="minorHAnsi" w:hAnsiTheme="minorHAnsi" w:cstheme="minorHAnsi"/>
                <w:sz w:val="20"/>
                <w:szCs w:val="22"/>
              </w:rPr>
            </w:pPr>
            <w:r w:rsidRPr="008E60C2">
              <w:rPr>
                <w:rFonts w:asciiTheme="minorHAnsi" w:hAnsiTheme="minorHAnsi" w:cstheme="minorHAnsi"/>
                <w:sz w:val="20"/>
                <w:szCs w:val="22"/>
              </w:rPr>
              <w:t>1,459,274.28</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305D48D" w14:textId="77777777" w:rsidR="008B0887" w:rsidRPr="008E60C2" w:rsidRDefault="008B0887" w:rsidP="00061A0F">
            <w:pPr>
              <w:jc w:val="right"/>
              <w:rPr>
                <w:rFonts w:asciiTheme="minorHAnsi" w:hAnsiTheme="minorHAnsi" w:cstheme="minorHAnsi"/>
                <w:color w:val="000000"/>
                <w:sz w:val="20"/>
                <w:szCs w:val="14"/>
              </w:rPr>
            </w:pPr>
          </w:p>
        </w:tc>
      </w:tr>
      <w:tr w:rsidR="008B0887" w14:paraId="4FB44783"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6BB0" w14:textId="522854E4" w:rsidR="008B0887" w:rsidRPr="008E60C2" w:rsidRDefault="008B0887" w:rsidP="00061A0F">
            <w:pPr>
              <w:jc w:val="center"/>
              <w:rPr>
                <w:rFonts w:asciiTheme="minorHAnsi" w:hAnsiTheme="minorHAnsi" w:cstheme="minorHAnsi"/>
                <w:sz w:val="20"/>
                <w:szCs w:val="22"/>
              </w:rPr>
            </w:pPr>
            <w:r w:rsidRPr="008E60C2">
              <w:rPr>
                <w:rFonts w:asciiTheme="minorHAnsi" w:hAnsiTheme="minorHAnsi" w:cstheme="minorHAnsi"/>
                <w:sz w:val="20"/>
                <w:szCs w:val="22"/>
              </w:rPr>
              <w:t xml:space="preserve">Proyectos </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F6C2A29" w14:textId="77777777" w:rsidR="008B0887" w:rsidRPr="008E60C2" w:rsidRDefault="008B0887"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539A3DF6" w14:textId="77777777" w:rsidR="008B0887" w:rsidRPr="008E60C2" w:rsidRDefault="008B0887" w:rsidP="00061A0F">
            <w:pPr>
              <w:jc w:val="right"/>
              <w:rPr>
                <w:rFonts w:asciiTheme="minorHAnsi" w:hAnsiTheme="minorHAnsi" w:cstheme="minorHAnsi"/>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47E2C1" w14:textId="77777777" w:rsidR="008B0887" w:rsidRPr="008E60C2" w:rsidRDefault="008B0887"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63D2DE87" w14:textId="77777777" w:rsidR="008B0887" w:rsidRPr="008E60C2" w:rsidRDefault="008B0887" w:rsidP="00061A0F">
            <w:pPr>
              <w:jc w:val="right"/>
              <w:rPr>
                <w:rFonts w:asciiTheme="minorHAnsi" w:hAnsiTheme="minorHAnsi" w:cstheme="minorHAnsi"/>
                <w:color w:val="000000"/>
                <w:sz w:val="20"/>
                <w:szCs w:val="14"/>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2BAFC7C5" w14:textId="704D82AC" w:rsidR="008B0887" w:rsidRPr="008E60C2" w:rsidRDefault="008B0887" w:rsidP="00061A0F">
            <w:pPr>
              <w:jc w:val="right"/>
              <w:rPr>
                <w:rFonts w:asciiTheme="minorHAnsi" w:hAnsiTheme="minorHAnsi" w:cstheme="minorHAnsi"/>
                <w:sz w:val="20"/>
                <w:szCs w:val="22"/>
              </w:rPr>
            </w:pPr>
            <w:r w:rsidRPr="008E60C2">
              <w:rPr>
                <w:rFonts w:asciiTheme="minorHAnsi" w:hAnsiTheme="minorHAnsi" w:cstheme="minorHAnsi"/>
                <w:sz w:val="20"/>
                <w:szCs w:val="22"/>
              </w:rPr>
              <w:t>82,000.00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118FAB88" w14:textId="77777777" w:rsidR="008B0887" w:rsidRPr="008E60C2" w:rsidRDefault="008B0887" w:rsidP="00061A0F">
            <w:pPr>
              <w:jc w:val="right"/>
              <w:rPr>
                <w:rFonts w:asciiTheme="minorHAnsi" w:hAnsiTheme="minorHAnsi" w:cstheme="minorHAnsi"/>
                <w:color w:val="000000"/>
                <w:sz w:val="20"/>
                <w:szCs w:val="14"/>
              </w:rPr>
            </w:pPr>
          </w:p>
        </w:tc>
      </w:tr>
      <w:tr w:rsidR="008E60C2" w14:paraId="2040D277"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00761" w14:textId="71D6DA6C" w:rsidR="008E60C2" w:rsidRPr="008E60C2" w:rsidRDefault="008E60C2" w:rsidP="00061A0F">
            <w:pPr>
              <w:jc w:val="center"/>
              <w:rPr>
                <w:rFonts w:asciiTheme="minorHAnsi" w:hAnsiTheme="minorHAnsi" w:cstheme="minorHAnsi"/>
                <w:sz w:val="20"/>
                <w:szCs w:val="22"/>
              </w:rPr>
            </w:pPr>
            <w:r w:rsidRPr="008E60C2">
              <w:rPr>
                <w:rFonts w:asciiTheme="minorHAnsi" w:hAnsiTheme="minorHAnsi" w:cstheme="minorHAnsi"/>
                <w:sz w:val="20"/>
                <w:szCs w:val="22"/>
              </w:rPr>
              <w:t>Noviembre</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77781ABB" w14:textId="3CC75FF1" w:rsidR="008E60C2" w:rsidRPr="008E60C2" w:rsidRDefault="00006E9F" w:rsidP="00061A0F">
            <w:pPr>
              <w:jc w:val="right"/>
              <w:rPr>
                <w:rFonts w:asciiTheme="minorHAnsi" w:hAnsiTheme="minorHAnsi" w:cstheme="minorHAnsi"/>
                <w:sz w:val="20"/>
                <w:szCs w:val="22"/>
              </w:rPr>
            </w:pPr>
            <w:r w:rsidRPr="00006E9F">
              <w:rPr>
                <w:rFonts w:asciiTheme="minorHAnsi" w:hAnsiTheme="minorHAnsi" w:cstheme="minorHAnsi"/>
                <w:sz w:val="20"/>
                <w:szCs w:val="22"/>
              </w:rPr>
              <w:t>4,666,612.00</w:t>
            </w:r>
          </w:p>
        </w:tc>
        <w:tc>
          <w:tcPr>
            <w:tcW w:w="1369" w:type="dxa"/>
            <w:tcBorders>
              <w:top w:val="single" w:sz="4" w:space="0" w:color="auto"/>
              <w:left w:val="nil"/>
              <w:bottom w:val="single" w:sz="4" w:space="0" w:color="auto"/>
              <w:right w:val="single" w:sz="4" w:space="0" w:color="auto"/>
            </w:tcBorders>
            <w:shd w:val="clear" w:color="auto" w:fill="auto"/>
            <w:vAlign w:val="center"/>
          </w:tcPr>
          <w:p w14:paraId="55A679EF" w14:textId="3B60A76E" w:rsidR="008E60C2" w:rsidRPr="008E60C2" w:rsidRDefault="00006E9F" w:rsidP="00061A0F">
            <w:pPr>
              <w:jc w:val="right"/>
              <w:rPr>
                <w:rFonts w:asciiTheme="minorHAnsi" w:hAnsiTheme="minorHAnsi" w:cstheme="minorHAnsi"/>
                <w:sz w:val="20"/>
                <w:szCs w:val="22"/>
              </w:rPr>
            </w:pPr>
            <w:r w:rsidRPr="00006E9F">
              <w:rPr>
                <w:rFonts w:asciiTheme="minorHAnsi" w:hAnsiTheme="minorHAnsi" w:cstheme="minorHAnsi"/>
                <w:sz w:val="20"/>
                <w:szCs w:val="22"/>
              </w:rPr>
              <w:t>4,666,612.00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A0A55B" w14:textId="77777777" w:rsidR="008E60C2" w:rsidRPr="008E60C2" w:rsidRDefault="008E60C2"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23F4849A" w14:textId="3E41699E" w:rsidR="008E60C2" w:rsidRPr="008E60C2" w:rsidRDefault="00006E9F" w:rsidP="00061A0F">
            <w:pPr>
              <w:jc w:val="right"/>
              <w:rPr>
                <w:rFonts w:asciiTheme="minorHAnsi" w:hAnsiTheme="minorHAnsi" w:cstheme="minorHAnsi"/>
                <w:color w:val="000000"/>
                <w:sz w:val="20"/>
                <w:szCs w:val="14"/>
              </w:rPr>
            </w:pPr>
            <w:r w:rsidRPr="00006E9F">
              <w:rPr>
                <w:rFonts w:asciiTheme="minorHAnsi" w:hAnsiTheme="minorHAnsi" w:cstheme="minorHAnsi"/>
                <w:sz w:val="20"/>
                <w:szCs w:val="22"/>
              </w:rPr>
              <w:t>4,666,612.00</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68FDB30" w14:textId="01F650DF" w:rsidR="008E60C2" w:rsidRPr="008E60C2" w:rsidRDefault="0054539B" w:rsidP="00061A0F">
            <w:pPr>
              <w:jc w:val="right"/>
              <w:rPr>
                <w:rFonts w:asciiTheme="minorHAnsi" w:hAnsiTheme="minorHAnsi" w:cstheme="minorHAnsi"/>
                <w:sz w:val="20"/>
                <w:szCs w:val="22"/>
              </w:rPr>
            </w:pPr>
            <w:r>
              <w:rPr>
                <w:rFonts w:asciiTheme="minorHAnsi" w:hAnsiTheme="minorHAnsi" w:cstheme="minorHAnsi"/>
                <w:sz w:val="20"/>
                <w:szCs w:val="22"/>
              </w:rPr>
              <w:t>4,666,612.00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07D8B913" w14:textId="5F3760BB" w:rsidR="008E60C2" w:rsidRPr="008E60C2" w:rsidRDefault="008E60C2" w:rsidP="00061A0F">
            <w:pPr>
              <w:jc w:val="right"/>
              <w:rPr>
                <w:rFonts w:asciiTheme="minorHAnsi" w:hAnsiTheme="minorHAnsi" w:cstheme="minorHAnsi"/>
                <w:color w:val="000000"/>
                <w:sz w:val="20"/>
                <w:szCs w:val="14"/>
              </w:rPr>
            </w:pPr>
          </w:p>
        </w:tc>
      </w:tr>
      <w:tr w:rsidR="00006E9F" w14:paraId="3E0C3F7D"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3D3F3" w14:textId="76EC7ACB" w:rsidR="00006E9F" w:rsidRPr="008E60C2" w:rsidRDefault="00006E9F" w:rsidP="00061A0F">
            <w:pPr>
              <w:jc w:val="center"/>
              <w:rPr>
                <w:rFonts w:asciiTheme="minorHAnsi" w:hAnsiTheme="minorHAnsi" w:cstheme="minorHAnsi"/>
                <w:sz w:val="20"/>
                <w:szCs w:val="22"/>
              </w:rPr>
            </w:pPr>
            <w:r>
              <w:rPr>
                <w:rFonts w:asciiTheme="minorHAnsi" w:hAnsiTheme="minorHAnsi" w:cstheme="minorHAnsi"/>
                <w:sz w:val="20"/>
                <w:szCs w:val="22"/>
              </w:rPr>
              <w:t>Incremento Noviembre y Diciembre</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4DE6DC5B" w14:textId="77777777" w:rsidR="00006E9F" w:rsidRDefault="00006E9F"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2CA0690D" w14:textId="73A03BBE" w:rsidR="00006E9F" w:rsidRDefault="00006E9F" w:rsidP="00061A0F">
            <w:pPr>
              <w:jc w:val="right"/>
              <w:rPr>
                <w:rFonts w:asciiTheme="minorHAnsi" w:hAnsiTheme="minorHAnsi" w:cstheme="minorHAnsi"/>
                <w:sz w:val="20"/>
                <w:szCs w:val="22"/>
              </w:rPr>
            </w:pPr>
            <w:r>
              <w:rPr>
                <w:rFonts w:asciiTheme="minorHAnsi" w:hAnsiTheme="minorHAnsi" w:cstheme="minorHAnsi"/>
                <w:sz w:val="20"/>
                <w:szCs w:val="22"/>
              </w:rPr>
              <w:t>271,413.00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0EAD0F8" w14:textId="77777777" w:rsidR="00006E9F" w:rsidRPr="008E60C2" w:rsidRDefault="00006E9F"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6B5F8B3D" w14:textId="50696F98" w:rsidR="00006E9F" w:rsidRDefault="00006E9F" w:rsidP="00061A0F">
            <w:pPr>
              <w:jc w:val="right"/>
              <w:rPr>
                <w:rFonts w:asciiTheme="minorHAnsi" w:hAnsiTheme="minorHAnsi" w:cstheme="minorHAnsi"/>
                <w:sz w:val="20"/>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4B6D987F" w14:textId="2B713790" w:rsidR="00006E9F" w:rsidRDefault="00560024" w:rsidP="00061A0F">
            <w:pPr>
              <w:jc w:val="right"/>
              <w:rPr>
                <w:rFonts w:asciiTheme="minorHAnsi" w:hAnsiTheme="minorHAnsi" w:cstheme="minorHAnsi"/>
                <w:sz w:val="20"/>
                <w:szCs w:val="22"/>
              </w:rPr>
            </w:pPr>
            <w:r>
              <w:rPr>
                <w:rFonts w:asciiTheme="minorHAnsi" w:hAnsiTheme="minorHAnsi" w:cstheme="minorHAnsi"/>
                <w:sz w:val="20"/>
                <w:szCs w:val="22"/>
              </w:rPr>
              <w:t>271,413.00</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33B9106" w14:textId="77777777" w:rsidR="005D1982" w:rsidRDefault="005D1982" w:rsidP="00061A0F">
            <w:pPr>
              <w:jc w:val="right"/>
              <w:rPr>
                <w:rFonts w:asciiTheme="minorHAnsi" w:hAnsiTheme="minorHAnsi" w:cstheme="minorHAnsi"/>
                <w:sz w:val="20"/>
                <w:szCs w:val="22"/>
              </w:rPr>
            </w:pPr>
          </w:p>
          <w:p w14:paraId="46802B5C" w14:textId="316D5299" w:rsidR="00006E9F" w:rsidRDefault="00006E9F" w:rsidP="00061A0F">
            <w:pPr>
              <w:jc w:val="right"/>
              <w:rPr>
                <w:rFonts w:asciiTheme="minorHAnsi" w:hAnsiTheme="minorHAnsi" w:cstheme="minorHAnsi"/>
                <w:color w:val="000000"/>
                <w:sz w:val="20"/>
                <w:szCs w:val="14"/>
              </w:rPr>
            </w:pPr>
          </w:p>
        </w:tc>
      </w:tr>
      <w:tr w:rsidR="003115C0" w14:paraId="4B729DDD"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77B21" w14:textId="1496AD83" w:rsidR="003115C0" w:rsidRDefault="003115C0" w:rsidP="00061A0F">
            <w:pPr>
              <w:jc w:val="center"/>
              <w:rPr>
                <w:rFonts w:asciiTheme="minorHAnsi" w:hAnsiTheme="minorHAnsi" w:cstheme="minorHAnsi"/>
                <w:sz w:val="20"/>
                <w:szCs w:val="22"/>
              </w:rPr>
            </w:pPr>
            <w:r>
              <w:rPr>
                <w:rFonts w:asciiTheme="minorHAnsi" w:hAnsiTheme="minorHAnsi" w:cstheme="minorHAnsi"/>
                <w:sz w:val="20"/>
                <w:szCs w:val="22"/>
              </w:rPr>
              <w:t xml:space="preserve">Incremento </w:t>
            </w:r>
            <w:r w:rsidR="00560024">
              <w:rPr>
                <w:rFonts w:asciiTheme="minorHAnsi" w:hAnsiTheme="minorHAnsi" w:cstheme="minorHAnsi"/>
                <w:sz w:val="20"/>
                <w:szCs w:val="22"/>
              </w:rPr>
              <w:t>|</w:t>
            </w:r>
            <w:r>
              <w:rPr>
                <w:rFonts w:asciiTheme="minorHAnsi" w:hAnsiTheme="minorHAnsi" w:cstheme="minorHAnsi"/>
                <w:sz w:val="20"/>
                <w:szCs w:val="22"/>
              </w:rPr>
              <w:t xml:space="preserve"> Diciembre</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232B66E6" w14:textId="77777777" w:rsidR="003115C0" w:rsidRDefault="003115C0"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53174B16" w14:textId="1798225C" w:rsidR="003115C0" w:rsidRDefault="00F63052" w:rsidP="00061A0F">
            <w:pPr>
              <w:jc w:val="right"/>
              <w:rPr>
                <w:rFonts w:asciiTheme="minorHAnsi" w:hAnsiTheme="minorHAnsi" w:cstheme="minorHAnsi"/>
                <w:sz w:val="20"/>
                <w:szCs w:val="22"/>
              </w:rPr>
            </w:pPr>
            <w:r>
              <w:rPr>
                <w:rFonts w:asciiTheme="minorHAnsi" w:hAnsiTheme="minorHAnsi" w:cstheme="minorHAnsi"/>
                <w:sz w:val="20"/>
                <w:szCs w:val="22"/>
              </w:rPr>
              <w:t xml:space="preserve">47,103.00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FA87A69" w14:textId="77777777" w:rsidR="003115C0" w:rsidRPr="008E60C2" w:rsidRDefault="003115C0"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3D6CEBCE" w14:textId="77777777" w:rsidR="003115C0" w:rsidRDefault="003115C0" w:rsidP="00061A0F">
            <w:pPr>
              <w:jc w:val="right"/>
              <w:rPr>
                <w:rFonts w:asciiTheme="minorHAnsi" w:hAnsiTheme="minorHAnsi" w:cstheme="minorHAnsi"/>
                <w:sz w:val="20"/>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69F19A0" w14:textId="77777777" w:rsidR="003115C0" w:rsidRDefault="003115C0" w:rsidP="00061A0F">
            <w:pPr>
              <w:jc w:val="right"/>
              <w:rPr>
                <w:rFonts w:asciiTheme="minorHAnsi" w:hAnsiTheme="minorHAnsi" w:cstheme="minorHAnsi"/>
                <w:sz w:val="20"/>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0A6D628" w14:textId="168C9532" w:rsidR="003115C0" w:rsidRDefault="00F63052" w:rsidP="00061A0F">
            <w:pPr>
              <w:jc w:val="right"/>
              <w:rPr>
                <w:rFonts w:asciiTheme="minorHAnsi" w:hAnsiTheme="minorHAnsi" w:cstheme="minorHAnsi"/>
                <w:sz w:val="20"/>
                <w:szCs w:val="22"/>
              </w:rPr>
            </w:pPr>
            <w:r>
              <w:rPr>
                <w:rFonts w:asciiTheme="minorHAnsi" w:hAnsiTheme="minorHAnsi" w:cstheme="minorHAnsi"/>
                <w:sz w:val="20"/>
                <w:szCs w:val="22"/>
              </w:rPr>
              <w:t>47,103.00</w:t>
            </w:r>
          </w:p>
        </w:tc>
      </w:tr>
      <w:tr w:rsidR="008370F1" w14:paraId="7348FE7B" w14:textId="77777777" w:rsidTr="0060024C">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85D33" w14:textId="51C7DD1B" w:rsidR="008370F1" w:rsidRDefault="008370F1" w:rsidP="00061A0F">
            <w:pPr>
              <w:jc w:val="center"/>
              <w:rPr>
                <w:rFonts w:asciiTheme="minorHAnsi" w:hAnsiTheme="minorHAnsi" w:cstheme="minorHAnsi"/>
                <w:sz w:val="20"/>
                <w:szCs w:val="22"/>
              </w:rPr>
            </w:pPr>
            <w:r>
              <w:rPr>
                <w:rFonts w:asciiTheme="minorHAnsi" w:hAnsiTheme="minorHAnsi" w:cstheme="minorHAnsi"/>
                <w:sz w:val="20"/>
                <w:szCs w:val="22"/>
              </w:rPr>
              <w:t xml:space="preserve">Ampliación </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D7C3F46" w14:textId="77777777" w:rsidR="008370F1" w:rsidRDefault="008370F1" w:rsidP="00061A0F">
            <w:pPr>
              <w:jc w:val="right"/>
              <w:rPr>
                <w:rFonts w:asciiTheme="minorHAnsi" w:hAnsiTheme="minorHAnsi" w:cstheme="minorHAnsi"/>
                <w:sz w:val="20"/>
                <w:szCs w:val="22"/>
              </w:rPr>
            </w:pPr>
          </w:p>
        </w:tc>
        <w:tc>
          <w:tcPr>
            <w:tcW w:w="1369" w:type="dxa"/>
            <w:tcBorders>
              <w:top w:val="single" w:sz="4" w:space="0" w:color="auto"/>
              <w:left w:val="nil"/>
              <w:bottom w:val="single" w:sz="4" w:space="0" w:color="auto"/>
              <w:right w:val="single" w:sz="4" w:space="0" w:color="auto"/>
            </w:tcBorders>
            <w:shd w:val="clear" w:color="auto" w:fill="auto"/>
            <w:vAlign w:val="center"/>
          </w:tcPr>
          <w:p w14:paraId="529440C9" w14:textId="77777777" w:rsidR="008370F1" w:rsidRDefault="008370F1" w:rsidP="00061A0F">
            <w:pPr>
              <w:jc w:val="right"/>
              <w:rPr>
                <w:rFonts w:asciiTheme="minorHAnsi" w:hAnsiTheme="minorHAnsi" w:cstheme="minorHAnsi"/>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C864FA4" w14:textId="77777777" w:rsidR="008370F1" w:rsidRPr="008E60C2" w:rsidRDefault="008370F1" w:rsidP="00061A0F">
            <w:pPr>
              <w:jc w:val="right"/>
              <w:rPr>
                <w:rFonts w:asciiTheme="minorHAnsi" w:hAnsiTheme="minorHAnsi" w:cstheme="minorHAnsi"/>
                <w:color w:val="000000"/>
                <w:sz w:val="20"/>
                <w:szCs w:val="14"/>
              </w:rPr>
            </w:pPr>
          </w:p>
        </w:tc>
        <w:tc>
          <w:tcPr>
            <w:tcW w:w="1571" w:type="dxa"/>
            <w:tcBorders>
              <w:top w:val="single" w:sz="4" w:space="0" w:color="auto"/>
              <w:left w:val="nil"/>
              <w:bottom w:val="single" w:sz="4" w:space="0" w:color="auto"/>
              <w:right w:val="single" w:sz="4" w:space="0" w:color="auto"/>
            </w:tcBorders>
            <w:shd w:val="clear" w:color="auto" w:fill="auto"/>
            <w:vAlign w:val="center"/>
          </w:tcPr>
          <w:p w14:paraId="67A9FA47" w14:textId="63865A16" w:rsidR="008370F1" w:rsidRDefault="00875BC5" w:rsidP="00061A0F">
            <w:pPr>
              <w:jc w:val="right"/>
              <w:rPr>
                <w:rFonts w:asciiTheme="minorHAnsi" w:hAnsiTheme="minorHAnsi" w:cstheme="minorHAnsi"/>
                <w:sz w:val="20"/>
                <w:szCs w:val="22"/>
              </w:rPr>
            </w:pPr>
            <w:r>
              <w:rPr>
                <w:rFonts w:asciiTheme="minorHAnsi" w:hAnsiTheme="minorHAnsi" w:cstheme="minorHAnsi"/>
                <w:sz w:val="20"/>
                <w:szCs w:val="22"/>
              </w:rPr>
              <w:t>9,179,024.72</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EF35C5E" w14:textId="77777777" w:rsidR="008370F1" w:rsidRDefault="008370F1" w:rsidP="00061A0F">
            <w:pPr>
              <w:jc w:val="right"/>
              <w:rPr>
                <w:rFonts w:asciiTheme="minorHAnsi" w:hAnsiTheme="minorHAnsi" w:cstheme="minorHAnsi"/>
                <w:sz w:val="20"/>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92B7589" w14:textId="5776DD5A" w:rsidR="008370F1" w:rsidRDefault="00875BC5" w:rsidP="00061A0F">
            <w:pPr>
              <w:jc w:val="right"/>
              <w:rPr>
                <w:rFonts w:asciiTheme="minorHAnsi" w:hAnsiTheme="minorHAnsi" w:cstheme="minorHAnsi"/>
                <w:sz w:val="20"/>
                <w:szCs w:val="22"/>
              </w:rPr>
            </w:pPr>
            <w:r>
              <w:rPr>
                <w:rFonts w:asciiTheme="minorHAnsi" w:hAnsiTheme="minorHAnsi" w:cstheme="minorHAnsi"/>
                <w:sz w:val="20"/>
                <w:szCs w:val="22"/>
              </w:rPr>
              <w:t>9,179,024.72</w:t>
            </w:r>
          </w:p>
        </w:tc>
      </w:tr>
      <w:tr w:rsidR="00061A0F" w14:paraId="7B9D9375" w14:textId="77777777" w:rsidTr="0060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418" w:type="dxa"/>
            <w:tcBorders>
              <w:bottom w:val="single" w:sz="4" w:space="0" w:color="auto"/>
            </w:tcBorders>
            <w:shd w:val="clear" w:color="auto" w:fill="auto"/>
            <w:noWrap/>
            <w:vAlign w:val="center"/>
          </w:tcPr>
          <w:p w14:paraId="399516BC" w14:textId="77777777" w:rsidR="00061A0F" w:rsidRPr="001F725A" w:rsidRDefault="00061A0F" w:rsidP="00061A0F">
            <w:pPr>
              <w:jc w:val="center"/>
              <w:rPr>
                <w:rFonts w:asciiTheme="minorHAnsi" w:hAnsiTheme="minorHAnsi" w:cstheme="minorHAnsi"/>
                <w:b/>
                <w:sz w:val="20"/>
                <w:szCs w:val="22"/>
              </w:rPr>
            </w:pPr>
            <w:r w:rsidRPr="001F725A">
              <w:rPr>
                <w:rFonts w:asciiTheme="minorHAnsi" w:hAnsiTheme="minorHAnsi" w:cstheme="minorHAnsi"/>
                <w:b/>
                <w:sz w:val="20"/>
                <w:szCs w:val="22"/>
              </w:rPr>
              <w:t>Total</w:t>
            </w:r>
          </w:p>
        </w:tc>
        <w:tc>
          <w:tcPr>
            <w:tcW w:w="1466" w:type="dxa"/>
            <w:tcBorders>
              <w:bottom w:val="single" w:sz="4" w:space="0" w:color="auto"/>
            </w:tcBorders>
            <w:shd w:val="clear" w:color="auto" w:fill="auto"/>
            <w:noWrap/>
          </w:tcPr>
          <w:p w14:paraId="2795FE38" w14:textId="404E9736" w:rsidR="00061A0F" w:rsidRPr="008D49F8" w:rsidRDefault="00DC018B" w:rsidP="00061A0F">
            <w:pPr>
              <w:jc w:val="right"/>
              <w:rPr>
                <w:rFonts w:asciiTheme="minorHAnsi" w:hAnsiTheme="minorHAnsi" w:cstheme="minorHAnsi"/>
                <w:b/>
                <w:color w:val="000000"/>
                <w:sz w:val="20"/>
                <w:szCs w:val="20"/>
              </w:rPr>
            </w:pPr>
            <w:r w:rsidRPr="00DC018B">
              <w:rPr>
                <w:rFonts w:asciiTheme="minorHAnsi" w:hAnsiTheme="minorHAnsi" w:cstheme="minorHAnsi"/>
                <w:b/>
                <w:color w:val="000000"/>
                <w:sz w:val="20"/>
                <w:szCs w:val="20"/>
              </w:rPr>
              <w:t>21,697,746.00</w:t>
            </w:r>
          </w:p>
        </w:tc>
        <w:tc>
          <w:tcPr>
            <w:tcW w:w="1369" w:type="dxa"/>
            <w:tcBorders>
              <w:bottom w:val="single" w:sz="4" w:space="0" w:color="auto"/>
            </w:tcBorders>
            <w:shd w:val="clear" w:color="auto" w:fill="auto"/>
          </w:tcPr>
          <w:p w14:paraId="40466E9B" w14:textId="6B7F77BE" w:rsidR="00061A0F" w:rsidRPr="008D49F8" w:rsidRDefault="0060024C" w:rsidP="00061A0F">
            <w:pPr>
              <w:jc w:val="right"/>
              <w:rPr>
                <w:rFonts w:asciiTheme="minorHAnsi" w:hAnsiTheme="minorHAnsi" w:cstheme="minorHAnsi"/>
                <w:b/>
                <w:color w:val="000000"/>
                <w:sz w:val="20"/>
                <w:szCs w:val="20"/>
              </w:rPr>
            </w:pPr>
            <w:r w:rsidRPr="0060024C">
              <w:rPr>
                <w:rFonts w:asciiTheme="minorHAnsi" w:hAnsiTheme="minorHAnsi" w:cstheme="minorHAnsi"/>
                <w:b/>
                <w:color w:val="000000"/>
                <w:sz w:val="20"/>
                <w:szCs w:val="20"/>
              </w:rPr>
              <w:t>23,762,580.80</w:t>
            </w:r>
          </w:p>
        </w:tc>
        <w:tc>
          <w:tcPr>
            <w:tcW w:w="1276" w:type="dxa"/>
            <w:tcBorders>
              <w:bottom w:val="single" w:sz="4" w:space="0" w:color="auto"/>
            </w:tcBorders>
            <w:shd w:val="clear" w:color="auto" w:fill="auto"/>
            <w:noWrap/>
          </w:tcPr>
          <w:p w14:paraId="690DF5FD" w14:textId="77777777" w:rsidR="00061A0F" w:rsidRPr="008D49F8" w:rsidRDefault="00061A0F" w:rsidP="00061A0F">
            <w:pPr>
              <w:jc w:val="right"/>
              <w:rPr>
                <w:rFonts w:asciiTheme="minorHAnsi" w:hAnsiTheme="minorHAnsi" w:cstheme="minorHAnsi"/>
                <w:b/>
                <w:color w:val="000000"/>
                <w:sz w:val="20"/>
                <w:szCs w:val="14"/>
              </w:rPr>
            </w:pPr>
            <w:r>
              <w:rPr>
                <w:rFonts w:asciiTheme="minorHAnsi" w:hAnsiTheme="minorHAnsi" w:cstheme="minorHAnsi"/>
                <w:b/>
                <w:sz w:val="20"/>
              </w:rPr>
              <w:t>-</w:t>
            </w:r>
          </w:p>
        </w:tc>
        <w:tc>
          <w:tcPr>
            <w:tcW w:w="1571" w:type="dxa"/>
            <w:tcBorders>
              <w:bottom w:val="single" w:sz="4" w:space="0" w:color="auto"/>
            </w:tcBorders>
          </w:tcPr>
          <w:p w14:paraId="57A2E844" w14:textId="7ECA4347" w:rsidR="00061A0F" w:rsidRPr="005C5EAB" w:rsidRDefault="00DC018B" w:rsidP="00061A0F">
            <w:pPr>
              <w:jc w:val="right"/>
              <w:rPr>
                <w:rFonts w:ascii="Calibri" w:hAnsi="Calibri" w:cs="Calibri"/>
                <w:b/>
                <w:bCs/>
                <w:color w:val="000000"/>
                <w:sz w:val="20"/>
                <w:szCs w:val="20"/>
                <w:lang w:eastAsia="es-MX"/>
              </w:rPr>
            </w:pPr>
            <w:r w:rsidRPr="00DC018B">
              <w:rPr>
                <w:rFonts w:asciiTheme="minorHAnsi" w:hAnsiTheme="minorHAnsi" w:cstheme="minorHAnsi"/>
                <w:b/>
                <w:color w:val="000000"/>
                <w:sz w:val="20"/>
                <w:szCs w:val="20"/>
              </w:rPr>
              <w:t>21,697,746.00</w:t>
            </w:r>
          </w:p>
        </w:tc>
        <w:tc>
          <w:tcPr>
            <w:tcW w:w="1517" w:type="dxa"/>
            <w:tcBorders>
              <w:bottom w:val="single" w:sz="4" w:space="0" w:color="auto"/>
            </w:tcBorders>
          </w:tcPr>
          <w:p w14:paraId="1FB54E20" w14:textId="16FDE660" w:rsidR="00061A0F" w:rsidRPr="008D49F8" w:rsidRDefault="0060024C" w:rsidP="00061A0F">
            <w:pPr>
              <w:jc w:val="right"/>
              <w:rPr>
                <w:rFonts w:asciiTheme="minorHAnsi" w:hAnsiTheme="minorHAnsi" w:cstheme="minorHAnsi"/>
                <w:b/>
                <w:color w:val="000000"/>
                <w:sz w:val="20"/>
                <w:szCs w:val="14"/>
              </w:rPr>
            </w:pPr>
            <w:r w:rsidRPr="0060024C">
              <w:rPr>
                <w:rFonts w:asciiTheme="minorHAnsi" w:hAnsiTheme="minorHAnsi" w:cstheme="minorHAnsi"/>
                <w:b/>
                <w:color w:val="000000"/>
                <w:sz w:val="20"/>
                <w:szCs w:val="20"/>
              </w:rPr>
              <w:t>38,526,815.39</w:t>
            </w:r>
          </w:p>
        </w:tc>
        <w:tc>
          <w:tcPr>
            <w:tcW w:w="1448" w:type="dxa"/>
            <w:tcBorders>
              <w:bottom w:val="single" w:sz="4" w:space="0" w:color="auto"/>
            </w:tcBorders>
            <w:shd w:val="clear" w:color="auto" w:fill="auto"/>
            <w:noWrap/>
          </w:tcPr>
          <w:p w14:paraId="0982D7CD" w14:textId="3C77548D" w:rsidR="00061A0F" w:rsidRPr="008D49F8" w:rsidRDefault="0060024C" w:rsidP="00061A0F">
            <w:pPr>
              <w:jc w:val="right"/>
              <w:rPr>
                <w:rFonts w:asciiTheme="minorHAnsi" w:hAnsiTheme="minorHAnsi" w:cstheme="minorHAnsi"/>
                <w:b/>
                <w:color w:val="000000"/>
                <w:sz w:val="20"/>
                <w:szCs w:val="22"/>
              </w:rPr>
            </w:pPr>
            <w:r w:rsidRPr="0060024C">
              <w:rPr>
                <w:rFonts w:asciiTheme="minorHAnsi" w:hAnsiTheme="minorHAnsi" w:cstheme="minorHAnsi"/>
                <w:b/>
                <w:sz w:val="20"/>
              </w:rPr>
              <w:t>9,226,127.72</w:t>
            </w:r>
          </w:p>
        </w:tc>
      </w:tr>
    </w:tbl>
    <w:bookmarkEnd w:id="1"/>
    <w:p w14:paraId="02E3B02D" w14:textId="574D799B" w:rsidR="004A2133" w:rsidRDefault="004A2133" w:rsidP="00BB25D0">
      <w:pPr>
        <w:jc w:val="both"/>
        <w:rPr>
          <w:rFonts w:asciiTheme="minorHAnsi" w:hAnsiTheme="minorHAnsi" w:cstheme="minorHAnsi"/>
          <w:sz w:val="22"/>
          <w:szCs w:val="22"/>
        </w:rPr>
      </w:pPr>
      <w:r>
        <w:rPr>
          <w:rFonts w:asciiTheme="minorHAnsi" w:hAnsiTheme="minorHAnsi" w:cstheme="minorHAnsi"/>
          <w:sz w:val="22"/>
          <w:szCs w:val="22"/>
        </w:rPr>
        <w:t>Se recibió recurso para el pago de</w:t>
      </w:r>
      <w:r w:rsidR="00BB25D0">
        <w:rPr>
          <w:rFonts w:asciiTheme="minorHAnsi" w:hAnsiTheme="minorHAnsi" w:cstheme="minorHAnsi"/>
          <w:sz w:val="22"/>
          <w:szCs w:val="22"/>
        </w:rPr>
        <w:t xml:space="preserve">l finiquito de </w:t>
      </w:r>
      <w:r>
        <w:rPr>
          <w:rFonts w:asciiTheme="minorHAnsi" w:hAnsiTheme="minorHAnsi" w:cstheme="minorHAnsi"/>
          <w:sz w:val="22"/>
          <w:szCs w:val="22"/>
        </w:rPr>
        <w:t xml:space="preserve"> Laudos con </w:t>
      </w:r>
      <w:r w:rsidR="00BB25D0">
        <w:rPr>
          <w:rFonts w:asciiTheme="minorHAnsi" w:hAnsiTheme="minorHAnsi" w:cstheme="minorHAnsi"/>
          <w:sz w:val="22"/>
          <w:szCs w:val="22"/>
        </w:rPr>
        <w:t>número</w:t>
      </w:r>
      <w:r>
        <w:rPr>
          <w:rFonts w:asciiTheme="minorHAnsi" w:hAnsiTheme="minorHAnsi" w:cstheme="minorHAnsi"/>
          <w:sz w:val="22"/>
          <w:szCs w:val="22"/>
        </w:rPr>
        <w:t xml:space="preserve"> de expediente laboral 5B-298/2016, promovidos por los CC. Medardo </w:t>
      </w:r>
      <w:r w:rsidR="00BB25D0">
        <w:rPr>
          <w:rFonts w:asciiTheme="minorHAnsi" w:hAnsiTheme="minorHAnsi" w:cstheme="minorHAnsi"/>
          <w:sz w:val="22"/>
          <w:szCs w:val="22"/>
        </w:rPr>
        <w:t>Delegado</w:t>
      </w:r>
      <w:r>
        <w:rPr>
          <w:rFonts w:asciiTheme="minorHAnsi" w:hAnsiTheme="minorHAnsi" w:cstheme="minorHAnsi"/>
          <w:sz w:val="22"/>
          <w:szCs w:val="22"/>
        </w:rPr>
        <w:t xml:space="preserve"> Contreras, </w:t>
      </w:r>
      <w:r w:rsidR="00BB25D0">
        <w:rPr>
          <w:rFonts w:asciiTheme="minorHAnsi" w:hAnsiTheme="minorHAnsi" w:cstheme="minorHAnsi"/>
          <w:sz w:val="22"/>
          <w:szCs w:val="22"/>
        </w:rPr>
        <w:t>Rubén</w:t>
      </w:r>
      <w:r>
        <w:rPr>
          <w:rFonts w:asciiTheme="minorHAnsi" w:hAnsiTheme="minorHAnsi" w:cstheme="minorHAnsi"/>
          <w:sz w:val="22"/>
          <w:szCs w:val="22"/>
        </w:rPr>
        <w:t xml:space="preserve"> </w:t>
      </w:r>
      <w:r w:rsidR="00BB25D0">
        <w:rPr>
          <w:rFonts w:asciiTheme="minorHAnsi" w:hAnsiTheme="minorHAnsi" w:cstheme="minorHAnsi"/>
          <w:sz w:val="22"/>
          <w:szCs w:val="22"/>
        </w:rPr>
        <w:t>Márquez</w:t>
      </w:r>
      <w:r>
        <w:rPr>
          <w:rFonts w:asciiTheme="minorHAnsi" w:hAnsiTheme="minorHAnsi" w:cstheme="minorHAnsi"/>
          <w:sz w:val="22"/>
          <w:szCs w:val="22"/>
        </w:rPr>
        <w:t xml:space="preserve"> Salcedo y Gabriela </w:t>
      </w:r>
      <w:r w:rsidR="00BB25D0">
        <w:rPr>
          <w:rFonts w:asciiTheme="minorHAnsi" w:hAnsiTheme="minorHAnsi" w:cstheme="minorHAnsi"/>
          <w:sz w:val="22"/>
          <w:szCs w:val="22"/>
        </w:rPr>
        <w:t>Martínez</w:t>
      </w:r>
      <w:r>
        <w:rPr>
          <w:rFonts w:asciiTheme="minorHAnsi" w:hAnsiTheme="minorHAnsi" w:cstheme="minorHAnsi"/>
          <w:sz w:val="22"/>
          <w:szCs w:val="22"/>
        </w:rPr>
        <w:t xml:space="preserve"> </w:t>
      </w:r>
      <w:proofErr w:type="spellStart"/>
      <w:r w:rsidR="00BB25D0">
        <w:rPr>
          <w:rFonts w:asciiTheme="minorHAnsi" w:hAnsiTheme="minorHAnsi" w:cstheme="minorHAnsi"/>
          <w:sz w:val="22"/>
          <w:szCs w:val="22"/>
        </w:rPr>
        <w:t>Abud</w:t>
      </w:r>
      <w:proofErr w:type="spellEnd"/>
      <w:r w:rsidR="00BB25D0">
        <w:rPr>
          <w:rFonts w:asciiTheme="minorHAnsi" w:hAnsiTheme="minorHAnsi" w:cstheme="minorHAnsi"/>
          <w:sz w:val="22"/>
          <w:szCs w:val="22"/>
        </w:rPr>
        <w:t>.</w:t>
      </w:r>
    </w:p>
    <w:p w14:paraId="391A0A11" w14:textId="77777777" w:rsidR="0054539B" w:rsidRDefault="0054539B" w:rsidP="00BB25D0">
      <w:pPr>
        <w:jc w:val="both"/>
        <w:rPr>
          <w:rFonts w:asciiTheme="minorHAnsi" w:hAnsiTheme="minorHAnsi" w:cstheme="minorHAnsi"/>
          <w:sz w:val="22"/>
          <w:szCs w:val="22"/>
        </w:rPr>
      </w:pPr>
    </w:p>
    <w:p w14:paraId="3700FE0D" w14:textId="1CD684FC" w:rsidR="0054539B" w:rsidRDefault="00034864" w:rsidP="00BB25D0">
      <w:pPr>
        <w:jc w:val="both"/>
        <w:rPr>
          <w:rFonts w:asciiTheme="minorHAnsi" w:hAnsiTheme="minorHAnsi" w:cstheme="minorHAnsi"/>
          <w:sz w:val="22"/>
          <w:szCs w:val="22"/>
        </w:rPr>
      </w:pPr>
      <w:r>
        <w:rPr>
          <w:rFonts w:asciiTheme="minorHAnsi" w:hAnsiTheme="minorHAnsi" w:cstheme="minorHAnsi"/>
          <w:sz w:val="22"/>
          <w:szCs w:val="22"/>
        </w:rPr>
        <w:t>El E</w:t>
      </w:r>
      <w:r w:rsidR="005D1982">
        <w:rPr>
          <w:rFonts w:asciiTheme="minorHAnsi" w:hAnsiTheme="minorHAnsi" w:cstheme="minorHAnsi"/>
          <w:sz w:val="22"/>
          <w:szCs w:val="22"/>
        </w:rPr>
        <w:t>stado falta de depositar el In</w:t>
      </w:r>
      <w:r w:rsidR="00F63052">
        <w:rPr>
          <w:rFonts w:asciiTheme="minorHAnsi" w:hAnsiTheme="minorHAnsi" w:cstheme="minorHAnsi"/>
          <w:sz w:val="22"/>
          <w:szCs w:val="22"/>
        </w:rPr>
        <w:t>cremento de</w:t>
      </w:r>
      <w:r w:rsidR="005D1982">
        <w:rPr>
          <w:rFonts w:asciiTheme="minorHAnsi" w:hAnsiTheme="minorHAnsi" w:cstheme="minorHAnsi"/>
          <w:sz w:val="22"/>
          <w:szCs w:val="22"/>
        </w:rPr>
        <w:t xml:space="preserve"> Diciembre</w:t>
      </w:r>
      <w:r w:rsidR="0060024C">
        <w:rPr>
          <w:rFonts w:asciiTheme="minorHAnsi" w:hAnsiTheme="minorHAnsi" w:cstheme="minorHAnsi"/>
          <w:sz w:val="22"/>
          <w:szCs w:val="22"/>
        </w:rPr>
        <w:t xml:space="preserve"> y la ampliación presupuestal autorizado</w:t>
      </w:r>
      <w:r w:rsidR="0060024C" w:rsidRPr="0060024C">
        <w:rPr>
          <w:rFonts w:asciiTheme="minorHAnsi" w:hAnsiTheme="minorHAnsi" w:cstheme="minorHAnsi"/>
          <w:sz w:val="22"/>
          <w:szCs w:val="22"/>
        </w:rPr>
        <w:t xml:space="preserve"> sesión extraordinaria </w:t>
      </w:r>
      <w:r w:rsidR="0060024C">
        <w:rPr>
          <w:rFonts w:asciiTheme="minorHAnsi" w:hAnsiTheme="minorHAnsi" w:cstheme="minorHAnsi"/>
          <w:sz w:val="22"/>
          <w:szCs w:val="22"/>
        </w:rPr>
        <w:t>2023.</w:t>
      </w:r>
    </w:p>
    <w:p w14:paraId="54712E23" w14:textId="77777777" w:rsidR="008E60C2" w:rsidRDefault="008E60C2" w:rsidP="00534595">
      <w:pPr>
        <w:jc w:val="center"/>
        <w:rPr>
          <w:rFonts w:asciiTheme="minorHAnsi" w:hAnsiTheme="minorHAnsi" w:cstheme="minorHAnsi"/>
          <w:sz w:val="22"/>
          <w:szCs w:val="22"/>
        </w:rPr>
      </w:pPr>
    </w:p>
    <w:p w14:paraId="11900D06" w14:textId="77777777" w:rsidR="00534595" w:rsidRDefault="00534595" w:rsidP="00534595">
      <w:pPr>
        <w:jc w:val="center"/>
        <w:rPr>
          <w:rFonts w:asciiTheme="majorHAnsi" w:hAnsiTheme="majorHAnsi" w:cstheme="minorHAnsi"/>
          <w:b/>
          <w:bCs/>
          <w:sz w:val="28"/>
          <w:szCs w:val="28"/>
        </w:rPr>
      </w:pPr>
      <w:r w:rsidRPr="006F455C">
        <w:rPr>
          <w:rFonts w:asciiTheme="minorHAnsi" w:hAnsiTheme="minorHAnsi" w:cstheme="minorHAnsi"/>
          <w:b/>
          <w:bCs/>
          <w:sz w:val="22"/>
          <w:szCs w:val="22"/>
        </w:rPr>
        <w:t xml:space="preserve">III)   </w:t>
      </w:r>
      <w:r w:rsidRPr="006F455C">
        <w:rPr>
          <w:rFonts w:asciiTheme="minorHAnsi" w:hAnsiTheme="minorHAnsi" w:cstheme="minorHAnsi"/>
          <w:b/>
          <w:bCs/>
          <w:sz w:val="22"/>
          <w:szCs w:val="22"/>
        </w:rPr>
        <w:tab/>
      </w:r>
      <w:r w:rsidRPr="007B59DA">
        <w:rPr>
          <w:rFonts w:asciiTheme="majorHAnsi" w:hAnsiTheme="majorHAnsi" w:cstheme="minorHAnsi"/>
          <w:b/>
          <w:bCs/>
          <w:sz w:val="28"/>
          <w:szCs w:val="28"/>
        </w:rPr>
        <w:t>NOTAS AL ESTADO DE VARIACIÓN EN LA HACIENDA PÚBLICA</w:t>
      </w:r>
    </w:p>
    <w:p w14:paraId="5E505D5E" w14:textId="77777777" w:rsidR="00534595" w:rsidRPr="006442E2" w:rsidRDefault="00534595" w:rsidP="00534595">
      <w:pPr>
        <w:jc w:val="center"/>
        <w:rPr>
          <w:rFonts w:asciiTheme="majorHAnsi" w:hAnsiTheme="majorHAnsi" w:cstheme="minorHAnsi"/>
          <w:b/>
          <w:bCs/>
          <w:sz w:val="20"/>
          <w:szCs w:val="28"/>
        </w:rPr>
      </w:pPr>
    </w:p>
    <w:p w14:paraId="4C1AD636" w14:textId="77777777" w:rsidR="00534595" w:rsidRDefault="00534595" w:rsidP="00534595">
      <w:pPr>
        <w:jc w:val="both"/>
        <w:rPr>
          <w:rFonts w:asciiTheme="minorHAnsi" w:hAnsiTheme="minorHAnsi" w:cstheme="minorHAnsi"/>
          <w:sz w:val="22"/>
          <w:szCs w:val="22"/>
        </w:rPr>
      </w:pPr>
      <w:r w:rsidRPr="00B961D3">
        <w:rPr>
          <w:rFonts w:asciiTheme="minorHAnsi" w:hAnsiTheme="minorHAnsi" w:cstheme="minorHAnsi"/>
          <w:sz w:val="22"/>
          <w:szCs w:val="22"/>
        </w:rPr>
        <w:t>En el periodo que se informa no hubo variaciones al Patrimonio Contribuido</w:t>
      </w:r>
    </w:p>
    <w:p w14:paraId="3C98A125" w14:textId="77777777" w:rsidR="00534595" w:rsidRDefault="00534595" w:rsidP="00534595">
      <w:pPr>
        <w:jc w:val="both"/>
        <w:rPr>
          <w:rFonts w:asciiTheme="minorHAnsi" w:hAnsiTheme="minorHAnsi" w:cstheme="minorHAnsi"/>
          <w:sz w:val="22"/>
          <w:szCs w:val="22"/>
        </w:rPr>
      </w:pPr>
      <w:r>
        <w:rPr>
          <w:rFonts w:asciiTheme="minorHAnsi" w:hAnsiTheme="minorHAnsi" w:cstheme="minorHAnsi"/>
          <w:sz w:val="22"/>
          <w:szCs w:val="22"/>
        </w:rPr>
        <w:t>En relación con el Patrimonio Generado hubo variaciones en la partida de rectificaciones de resultados de ejercicios anteriores por que ha estado modificado saldos de años anteriores.</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1695"/>
        <w:gridCol w:w="1695"/>
      </w:tblGrid>
      <w:tr w:rsidR="00BB344D" w14:paraId="5B79619F" w14:textId="77777777" w:rsidTr="00BB344D">
        <w:trPr>
          <w:trHeight w:val="343"/>
          <w:jc w:val="center"/>
        </w:trPr>
        <w:tc>
          <w:tcPr>
            <w:tcW w:w="5018" w:type="dxa"/>
          </w:tcPr>
          <w:p w14:paraId="09CA6532" w14:textId="516C805F" w:rsidR="00BB344D" w:rsidRPr="00926E8D" w:rsidRDefault="00BB25D0" w:rsidP="00BB344D">
            <w:pPr>
              <w:rPr>
                <w:rFonts w:cstheme="minorHAnsi"/>
                <w:b/>
                <w:bCs/>
                <w:sz w:val="20"/>
                <w:szCs w:val="20"/>
              </w:rPr>
            </w:pPr>
            <w:r>
              <w:rPr>
                <w:rFonts w:ascii="Arial" w:hAnsi="Arial" w:cs="Arial"/>
                <w:color w:val="000000"/>
                <w:sz w:val="14"/>
                <w:szCs w:val="14"/>
              </w:rPr>
              <w:t xml:space="preserve">     </w:t>
            </w:r>
          </w:p>
        </w:tc>
        <w:tc>
          <w:tcPr>
            <w:tcW w:w="1695" w:type="dxa"/>
          </w:tcPr>
          <w:p w14:paraId="3498DD2C" w14:textId="0C757A94" w:rsidR="00BB344D" w:rsidRPr="00926E8D" w:rsidRDefault="00BB344D" w:rsidP="00BB344D">
            <w:pPr>
              <w:jc w:val="center"/>
              <w:rPr>
                <w:rFonts w:cstheme="minorHAnsi"/>
                <w:b/>
                <w:bCs/>
                <w:sz w:val="20"/>
                <w:szCs w:val="20"/>
              </w:rPr>
            </w:pPr>
            <w:r>
              <w:rPr>
                <w:rFonts w:cstheme="minorHAnsi"/>
                <w:b/>
                <w:bCs/>
                <w:sz w:val="20"/>
                <w:szCs w:val="20"/>
              </w:rPr>
              <w:t>2023</w:t>
            </w:r>
          </w:p>
        </w:tc>
        <w:tc>
          <w:tcPr>
            <w:tcW w:w="1695" w:type="dxa"/>
          </w:tcPr>
          <w:p w14:paraId="492F33FF" w14:textId="75DE973F" w:rsidR="00BB344D" w:rsidRDefault="00BB344D" w:rsidP="00BB344D">
            <w:pPr>
              <w:jc w:val="center"/>
              <w:rPr>
                <w:rFonts w:cstheme="minorHAnsi"/>
                <w:b/>
                <w:bCs/>
                <w:sz w:val="20"/>
                <w:szCs w:val="20"/>
              </w:rPr>
            </w:pPr>
            <w:r>
              <w:rPr>
                <w:rFonts w:cstheme="minorHAnsi"/>
                <w:b/>
                <w:bCs/>
                <w:sz w:val="20"/>
                <w:szCs w:val="20"/>
              </w:rPr>
              <w:t>2022</w:t>
            </w:r>
          </w:p>
        </w:tc>
      </w:tr>
      <w:tr w:rsidR="00BB344D" w14:paraId="5D2F9EFC" w14:textId="77777777" w:rsidTr="00BB344D">
        <w:trPr>
          <w:trHeight w:val="266"/>
          <w:jc w:val="center"/>
        </w:trPr>
        <w:tc>
          <w:tcPr>
            <w:tcW w:w="5018" w:type="dxa"/>
          </w:tcPr>
          <w:p w14:paraId="5AA2EA00" w14:textId="77777777" w:rsidR="00BB344D" w:rsidRPr="00926E8D" w:rsidRDefault="00BB344D" w:rsidP="00BB344D">
            <w:pPr>
              <w:rPr>
                <w:rFonts w:cstheme="minorHAnsi"/>
                <w:b/>
                <w:bCs/>
                <w:sz w:val="20"/>
                <w:szCs w:val="20"/>
              </w:rPr>
            </w:pPr>
            <w:r>
              <w:rPr>
                <w:rFonts w:cstheme="minorHAnsi"/>
                <w:b/>
                <w:bCs/>
                <w:sz w:val="20"/>
                <w:szCs w:val="20"/>
              </w:rPr>
              <w:t>Hacienda Pública/Patrimonio Contribuido</w:t>
            </w:r>
          </w:p>
        </w:tc>
        <w:tc>
          <w:tcPr>
            <w:tcW w:w="1695" w:type="dxa"/>
          </w:tcPr>
          <w:p w14:paraId="36F7E8A7" w14:textId="7EFC3430" w:rsidR="00BB344D" w:rsidRPr="00DE4515" w:rsidRDefault="00CD3928" w:rsidP="00BB344D">
            <w:pPr>
              <w:jc w:val="right"/>
              <w:rPr>
                <w:rFonts w:cstheme="minorHAnsi"/>
                <w:b/>
                <w:bCs/>
                <w:sz w:val="20"/>
                <w:szCs w:val="20"/>
              </w:rPr>
            </w:pPr>
            <w:r>
              <w:rPr>
                <w:rFonts w:cstheme="minorHAnsi"/>
                <w:b/>
                <w:bCs/>
                <w:sz w:val="20"/>
                <w:szCs w:val="20"/>
              </w:rPr>
              <w:t>36,878,288.22</w:t>
            </w:r>
          </w:p>
        </w:tc>
        <w:tc>
          <w:tcPr>
            <w:tcW w:w="1695" w:type="dxa"/>
          </w:tcPr>
          <w:p w14:paraId="6F3A588A" w14:textId="775D3708" w:rsidR="00BB344D" w:rsidRPr="00DE4515" w:rsidRDefault="00BB344D" w:rsidP="00BB344D">
            <w:pPr>
              <w:jc w:val="right"/>
              <w:rPr>
                <w:rFonts w:cstheme="minorHAnsi"/>
                <w:b/>
                <w:bCs/>
                <w:sz w:val="20"/>
                <w:szCs w:val="20"/>
              </w:rPr>
            </w:pPr>
            <w:r>
              <w:rPr>
                <w:rFonts w:cstheme="minorHAnsi"/>
                <w:b/>
                <w:bCs/>
                <w:sz w:val="20"/>
                <w:szCs w:val="20"/>
              </w:rPr>
              <w:t>36,878,288.22</w:t>
            </w:r>
          </w:p>
        </w:tc>
      </w:tr>
      <w:tr w:rsidR="00BB344D" w14:paraId="2E358AA8" w14:textId="77777777" w:rsidTr="00BB344D">
        <w:trPr>
          <w:trHeight w:val="266"/>
          <w:jc w:val="center"/>
        </w:trPr>
        <w:tc>
          <w:tcPr>
            <w:tcW w:w="5018" w:type="dxa"/>
          </w:tcPr>
          <w:p w14:paraId="06F3117A" w14:textId="77777777" w:rsidR="00BB344D" w:rsidRPr="00926E8D" w:rsidRDefault="00BB344D" w:rsidP="00BB344D">
            <w:pPr>
              <w:rPr>
                <w:rFonts w:cstheme="minorHAnsi"/>
                <w:sz w:val="20"/>
                <w:szCs w:val="20"/>
              </w:rPr>
            </w:pPr>
            <w:r w:rsidRPr="00926E8D">
              <w:rPr>
                <w:rFonts w:cstheme="minorHAnsi"/>
                <w:sz w:val="20"/>
                <w:szCs w:val="20"/>
              </w:rPr>
              <w:t>Aportaciones</w:t>
            </w:r>
          </w:p>
        </w:tc>
        <w:tc>
          <w:tcPr>
            <w:tcW w:w="1695" w:type="dxa"/>
          </w:tcPr>
          <w:p w14:paraId="35F22653" w14:textId="77777777" w:rsidR="00BB344D" w:rsidRPr="00926E8D" w:rsidRDefault="00BB344D" w:rsidP="00BB344D">
            <w:pPr>
              <w:jc w:val="right"/>
              <w:rPr>
                <w:rFonts w:cstheme="minorHAnsi"/>
                <w:sz w:val="20"/>
                <w:szCs w:val="20"/>
              </w:rPr>
            </w:pPr>
            <w:r w:rsidRPr="007C3D48">
              <w:rPr>
                <w:rFonts w:cstheme="minorHAnsi"/>
                <w:sz w:val="20"/>
                <w:szCs w:val="20"/>
              </w:rPr>
              <w:t>-</w:t>
            </w:r>
          </w:p>
        </w:tc>
        <w:tc>
          <w:tcPr>
            <w:tcW w:w="1695" w:type="dxa"/>
          </w:tcPr>
          <w:p w14:paraId="023C6DAC" w14:textId="4E152484" w:rsidR="00BB344D" w:rsidRPr="007C3D48" w:rsidRDefault="00BB344D" w:rsidP="00BB344D">
            <w:pPr>
              <w:jc w:val="right"/>
              <w:rPr>
                <w:rFonts w:cstheme="minorHAnsi"/>
                <w:sz w:val="20"/>
                <w:szCs w:val="20"/>
              </w:rPr>
            </w:pPr>
            <w:r w:rsidRPr="007C3D48">
              <w:rPr>
                <w:rFonts w:cstheme="minorHAnsi"/>
                <w:sz w:val="20"/>
                <w:szCs w:val="20"/>
              </w:rPr>
              <w:t>-</w:t>
            </w:r>
          </w:p>
        </w:tc>
      </w:tr>
      <w:tr w:rsidR="00BB344D" w14:paraId="15EDFF13" w14:textId="77777777" w:rsidTr="00BB344D">
        <w:trPr>
          <w:trHeight w:val="280"/>
          <w:jc w:val="center"/>
        </w:trPr>
        <w:tc>
          <w:tcPr>
            <w:tcW w:w="5018" w:type="dxa"/>
          </w:tcPr>
          <w:p w14:paraId="571510E4" w14:textId="77777777" w:rsidR="00BB344D" w:rsidRPr="00926E8D" w:rsidRDefault="00BB344D" w:rsidP="00BB344D">
            <w:pPr>
              <w:rPr>
                <w:rFonts w:cstheme="minorHAnsi"/>
                <w:sz w:val="20"/>
                <w:szCs w:val="20"/>
              </w:rPr>
            </w:pPr>
            <w:r>
              <w:rPr>
                <w:rFonts w:cstheme="minorHAnsi"/>
                <w:sz w:val="20"/>
                <w:szCs w:val="20"/>
              </w:rPr>
              <w:t>Donaciones de Capital</w:t>
            </w:r>
          </w:p>
        </w:tc>
        <w:tc>
          <w:tcPr>
            <w:tcW w:w="1695" w:type="dxa"/>
          </w:tcPr>
          <w:p w14:paraId="5E35EE11" w14:textId="77777777" w:rsidR="00BB344D" w:rsidRPr="00926E8D" w:rsidRDefault="00BB344D" w:rsidP="00BB344D">
            <w:pPr>
              <w:jc w:val="right"/>
              <w:rPr>
                <w:rFonts w:cstheme="minorHAnsi"/>
                <w:b/>
                <w:bCs/>
                <w:sz w:val="20"/>
                <w:szCs w:val="20"/>
              </w:rPr>
            </w:pPr>
            <w:r w:rsidRPr="007C3D48">
              <w:rPr>
                <w:rFonts w:cstheme="minorHAnsi"/>
                <w:sz w:val="20"/>
                <w:szCs w:val="20"/>
              </w:rPr>
              <w:t>-</w:t>
            </w:r>
          </w:p>
        </w:tc>
        <w:tc>
          <w:tcPr>
            <w:tcW w:w="1695" w:type="dxa"/>
          </w:tcPr>
          <w:p w14:paraId="5CDBB242" w14:textId="1C26CA7A" w:rsidR="00BB344D" w:rsidRPr="007C3D48" w:rsidRDefault="00BB344D" w:rsidP="00BB344D">
            <w:pPr>
              <w:jc w:val="right"/>
              <w:rPr>
                <w:rFonts w:cstheme="minorHAnsi"/>
                <w:sz w:val="20"/>
                <w:szCs w:val="20"/>
              </w:rPr>
            </w:pPr>
            <w:r w:rsidRPr="007C3D48">
              <w:rPr>
                <w:rFonts w:cstheme="minorHAnsi"/>
                <w:sz w:val="20"/>
                <w:szCs w:val="20"/>
              </w:rPr>
              <w:t>-</w:t>
            </w:r>
          </w:p>
        </w:tc>
      </w:tr>
    </w:tbl>
    <w:p w14:paraId="3C727B05" w14:textId="77777777" w:rsidR="00034864" w:rsidRDefault="00034864"/>
    <w:p w14:paraId="332ACA74" w14:textId="5A58D227" w:rsidR="00034864" w:rsidRDefault="00034864" w:rsidP="00034864">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1695"/>
        <w:gridCol w:w="1695"/>
      </w:tblGrid>
      <w:tr w:rsidR="00BB344D" w14:paraId="59313161" w14:textId="77777777" w:rsidTr="00BB344D">
        <w:trPr>
          <w:trHeight w:val="266"/>
          <w:jc w:val="center"/>
        </w:trPr>
        <w:tc>
          <w:tcPr>
            <w:tcW w:w="5018" w:type="dxa"/>
          </w:tcPr>
          <w:p w14:paraId="665F2FAD" w14:textId="77777777" w:rsidR="00BB344D" w:rsidRPr="00926E8D" w:rsidRDefault="00BB344D" w:rsidP="00BB344D">
            <w:pPr>
              <w:rPr>
                <w:rFonts w:cstheme="minorHAnsi"/>
                <w:sz w:val="20"/>
                <w:szCs w:val="20"/>
              </w:rPr>
            </w:pPr>
            <w:r>
              <w:rPr>
                <w:rFonts w:cstheme="minorHAnsi"/>
                <w:sz w:val="20"/>
                <w:szCs w:val="20"/>
              </w:rPr>
              <w:lastRenderedPageBreak/>
              <w:t>Actualización de la Hacienda Pública</w:t>
            </w:r>
          </w:p>
        </w:tc>
        <w:tc>
          <w:tcPr>
            <w:tcW w:w="1695" w:type="dxa"/>
          </w:tcPr>
          <w:p w14:paraId="6CB4ED64" w14:textId="77777777" w:rsidR="00BB344D" w:rsidRPr="00926E8D" w:rsidRDefault="00BB344D" w:rsidP="00BB344D">
            <w:pPr>
              <w:jc w:val="right"/>
              <w:rPr>
                <w:rFonts w:cstheme="minorHAnsi"/>
                <w:sz w:val="20"/>
                <w:szCs w:val="20"/>
              </w:rPr>
            </w:pPr>
            <w:r>
              <w:rPr>
                <w:rFonts w:cstheme="minorHAnsi"/>
                <w:sz w:val="20"/>
                <w:szCs w:val="20"/>
              </w:rPr>
              <w:t>36,878,288.22</w:t>
            </w:r>
          </w:p>
        </w:tc>
        <w:tc>
          <w:tcPr>
            <w:tcW w:w="1695" w:type="dxa"/>
          </w:tcPr>
          <w:p w14:paraId="3E792B2A" w14:textId="17325ABA" w:rsidR="00BB344D" w:rsidRDefault="00BB344D" w:rsidP="00BB344D">
            <w:pPr>
              <w:jc w:val="right"/>
              <w:rPr>
                <w:rFonts w:cstheme="minorHAnsi"/>
                <w:sz w:val="20"/>
                <w:szCs w:val="20"/>
              </w:rPr>
            </w:pPr>
            <w:r>
              <w:rPr>
                <w:rFonts w:cstheme="minorHAnsi"/>
                <w:sz w:val="20"/>
                <w:szCs w:val="20"/>
              </w:rPr>
              <w:t>36,878,288.22</w:t>
            </w:r>
          </w:p>
        </w:tc>
      </w:tr>
      <w:tr w:rsidR="00BB344D" w14:paraId="0F09DAB5" w14:textId="77777777" w:rsidTr="00BB344D">
        <w:trPr>
          <w:trHeight w:val="280"/>
          <w:jc w:val="center"/>
        </w:trPr>
        <w:tc>
          <w:tcPr>
            <w:tcW w:w="5018" w:type="dxa"/>
          </w:tcPr>
          <w:p w14:paraId="4F40414F" w14:textId="77777777" w:rsidR="00BB344D" w:rsidRPr="00926E8D" w:rsidRDefault="00BB344D" w:rsidP="00BB344D">
            <w:pPr>
              <w:rPr>
                <w:rFonts w:cstheme="minorHAnsi"/>
                <w:b/>
                <w:bCs/>
                <w:sz w:val="20"/>
                <w:szCs w:val="20"/>
              </w:rPr>
            </w:pPr>
            <w:r>
              <w:rPr>
                <w:rFonts w:cstheme="minorHAnsi"/>
                <w:b/>
                <w:bCs/>
                <w:sz w:val="20"/>
                <w:szCs w:val="20"/>
              </w:rPr>
              <w:t>Hacienda Pública/Patrimonio Generado</w:t>
            </w:r>
          </w:p>
        </w:tc>
        <w:tc>
          <w:tcPr>
            <w:tcW w:w="1695" w:type="dxa"/>
          </w:tcPr>
          <w:p w14:paraId="6F166331" w14:textId="247DF723" w:rsidR="00BB344D" w:rsidRPr="00926E8D" w:rsidRDefault="008641BA" w:rsidP="00BB344D">
            <w:pPr>
              <w:jc w:val="right"/>
              <w:rPr>
                <w:rFonts w:cstheme="minorHAnsi"/>
                <w:b/>
                <w:bCs/>
                <w:sz w:val="20"/>
                <w:szCs w:val="20"/>
              </w:rPr>
            </w:pPr>
            <w:r>
              <w:rPr>
                <w:rFonts w:cstheme="minorHAnsi"/>
                <w:b/>
                <w:bCs/>
                <w:sz w:val="20"/>
                <w:szCs w:val="20"/>
              </w:rPr>
              <w:t>-979,027.81</w:t>
            </w:r>
          </w:p>
        </w:tc>
        <w:tc>
          <w:tcPr>
            <w:tcW w:w="1695" w:type="dxa"/>
          </w:tcPr>
          <w:p w14:paraId="5CD5623D" w14:textId="01CF5216" w:rsidR="00BB344D" w:rsidRDefault="00BB344D" w:rsidP="00BB344D">
            <w:pPr>
              <w:jc w:val="right"/>
              <w:rPr>
                <w:rFonts w:cstheme="minorHAnsi"/>
                <w:b/>
                <w:bCs/>
                <w:sz w:val="20"/>
                <w:szCs w:val="20"/>
              </w:rPr>
            </w:pPr>
            <w:r>
              <w:rPr>
                <w:rFonts w:cstheme="minorHAnsi"/>
                <w:b/>
                <w:bCs/>
                <w:sz w:val="20"/>
                <w:szCs w:val="20"/>
              </w:rPr>
              <w:t>12,401,190.43</w:t>
            </w:r>
          </w:p>
        </w:tc>
      </w:tr>
      <w:tr w:rsidR="00BB344D" w14:paraId="5DC07EBA" w14:textId="77777777" w:rsidTr="00BB344D">
        <w:trPr>
          <w:trHeight w:val="266"/>
          <w:jc w:val="center"/>
        </w:trPr>
        <w:tc>
          <w:tcPr>
            <w:tcW w:w="5018" w:type="dxa"/>
          </w:tcPr>
          <w:p w14:paraId="0817F9C5" w14:textId="77777777" w:rsidR="00BB344D" w:rsidRPr="00926E8D" w:rsidRDefault="00BB344D" w:rsidP="00BB344D">
            <w:pPr>
              <w:rPr>
                <w:rFonts w:cstheme="minorHAnsi"/>
                <w:sz w:val="20"/>
                <w:szCs w:val="20"/>
              </w:rPr>
            </w:pPr>
            <w:r>
              <w:rPr>
                <w:rFonts w:cstheme="minorHAnsi"/>
                <w:sz w:val="20"/>
                <w:szCs w:val="20"/>
              </w:rPr>
              <w:t>Resultados del Ejercicio (Ahorro/Desahorro)</w:t>
            </w:r>
          </w:p>
        </w:tc>
        <w:tc>
          <w:tcPr>
            <w:tcW w:w="1695" w:type="dxa"/>
          </w:tcPr>
          <w:p w14:paraId="1AD5ADE5" w14:textId="58A3F24D" w:rsidR="00BB344D" w:rsidRPr="00DE4515" w:rsidRDefault="009E267C" w:rsidP="00BB344D">
            <w:pPr>
              <w:jc w:val="right"/>
              <w:rPr>
                <w:rFonts w:cstheme="minorHAnsi"/>
                <w:sz w:val="20"/>
                <w:szCs w:val="20"/>
              </w:rPr>
            </w:pPr>
            <w:r>
              <w:rPr>
                <w:rFonts w:cstheme="minorHAnsi"/>
                <w:sz w:val="20"/>
                <w:szCs w:val="20"/>
              </w:rPr>
              <w:t>20,451.33</w:t>
            </w:r>
          </w:p>
        </w:tc>
        <w:tc>
          <w:tcPr>
            <w:tcW w:w="1695" w:type="dxa"/>
          </w:tcPr>
          <w:p w14:paraId="436529DC" w14:textId="098CD888" w:rsidR="00BB344D" w:rsidRDefault="00BB344D" w:rsidP="00BB344D">
            <w:pPr>
              <w:jc w:val="right"/>
              <w:rPr>
                <w:rFonts w:cstheme="minorHAnsi"/>
                <w:sz w:val="20"/>
                <w:szCs w:val="20"/>
              </w:rPr>
            </w:pPr>
            <w:r>
              <w:rPr>
                <w:rFonts w:cstheme="minorHAnsi"/>
                <w:sz w:val="20"/>
                <w:szCs w:val="20"/>
              </w:rPr>
              <w:t>-901,347.20</w:t>
            </w:r>
          </w:p>
        </w:tc>
      </w:tr>
      <w:tr w:rsidR="00BB344D" w14:paraId="21A77703" w14:textId="77777777" w:rsidTr="00BB344D">
        <w:trPr>
          <w:trHeight w:val="266"/>
          <w:jc w:val="center"/>
        </w:trPr>
        <w:tc>
          <w:tcPr>
            <w:tcW w:w="5018" w:type="dxa"/>
          </w:tcPr>
          <w:p w14:paraId="3CCA9969" w14:textId="77777777" w:rsidR="00BB344D" w:rsidRDefault="00BB344D" w:rsidP="00BB344D">
            <w:pPr>
              <w:rPr>
                <w:rFonts w:cstheme="minorHAnsi"/>
                <w:sz w:val="20"/>
                <w:szCs w:val="20"/>
              </w:rPr>
            </w:pPr>
            <w:r>
              <w:rPr>
                <w:rFonts w:cstheme="minorHAnsi"/>
                <w:sz w:val="20"/>
                <w:szCs w:val="20"/>
              </w:rPr>
              <w:t>Resultado de Ejercicios Anteriores</w:t>
            </w:r>
          </w:p>
        </w:tc>
        <w:tc>
          <w:tcPr>
            <w:tcW w:w="1695" w:type="dxa"/>
          </w:tcPr>
          <w:p w14:paraId="436C23F1" w14:textId="6BD7F485" w:rsidR="00BB344D" w:rsidRPr="00DE4515" w:rsidRDefault="00CD3928" w:rsidP="00BB344D">
            <w:pPr>
              <w:jc w:val="right"/>
              <w:rPr>
                <w:rFonts w:cstheme="minorHAnsi"/>
                <w:sz w:val="20"/>
                <w:szCs w:val="20"/>
              </w:rPr>
            </w:pPr>
            <w:r>
              <w:rPr>
                <w:rFonts w:cstheme="minorHAnsi"/>
                <w:sz w:val="20"/>
                <w:szCs w:val="20"/>
              </w:rPr>
              <w:t>8,731,149.23</w:t>
            </w:r>
          </w:p>
        </w:tc>
        <w:tc>
          <w:tcPr>
            <w:tcW w:w="1695" w:type="dxa"/>
          </w:tcPr>
          <w:p w14:paraId="760350F1" w14:textId="7B5B9845" w:rsidR="00BB344D" w:rsidRDefault="00BB344D" w:rsidP="00BB344D">
            <w:pPr>
              <w:jc w:val="right"/>
              <w:rPr>
                <w:rFonts w:cstheme="minorHAnsi"/>
                <w:sz w:val="20"/>
                <w:szCs w:val="20"/>
              </w:rPr>
            </w:pPr>
            <w:r>
              <w:rPr>
                <w:rFonts w:cstheme="minorHAnsi"/>
                <w:sz w:val="20"/>
                <w:szCs w:val="20"/>
              </w:rPr>
              <w:t>9,652,496.43</w:t>
            </w:r>
          </w:p>
        </w:tc>
      </w:tr>
      <w:tr w:rsidR="00BB344D" w14:paraId="62C2F1AD" w14:textId="77777777" w:rsidTr="00BB344D">
        <w:trPr>
          <w:trHeight w:val="266"/>
          <w:jc w:val="center"/>
        </w:trPr>
        <w:tc>
          <w:tcPr>
            <w:tcW w:w="5018" w:type="dxa"/>
          </w:tcPr>
          <w:p w14:paraId="347AA1F3" w14:textId="77777777" w:rsidR="00BB344D" w:rsidRDefault="00BB344D" w:rsidP="00BB344D">
            <w:pPr>
              <w:rPr>
                <w:rFonts w:cstheme="minorHAnsi"/>
                <w:sz w:val="20"/>
                <w:szCs w:val="20"/>
              </w:rPr>
            </w:pPr>
            <w:r>
              <w:rPr>
                <w:rFonts w:cstheme="minorHAnsi"/>
                <w:sz w:val="20"/>
                <w:szCs w:val="20"/>
              </w:rPr>
              <w:t>Rectificaciones de Resultados de Ejercicios Anteriores</w:t>
            </w:r>
          </w:p>
        </w:tc>
        <w:tc>
          <w:tcPr>
            <w:tcW w:w="1695" w:type="dxa"/>
          </w:tcPr>
          <w:p w14:paraId="5FA3C250" w14:textId="41176201" w:rsidR="00BB344D" w:rsidRPr="00DE4515" w:rsidRDefault="009E267C" w:rsidP="00BB344D">
            <w:pPr>
              <w:jc w:val="right"/>
              <w:rPr>
                <w:rFonts w:cstheme="minorHAnsi"/>
                <w:sz w:val="20"/>
                <w:szCs w:val="20"/>
              </w:rPr>
            </w:pPr>
            <w:r>
              <w:rPr>
                <w:rFonts w:cstheme="minorHAnsi"/>
                <w:sz w:val="20"/>
                <w:szCs w:val="20"/>
              </w:rPr>
              <w:t>-13,454,760.99</w:t>
            </w:r>
          </w:p>
        </w:tc>
        <w:tc>
          <w:tcPr>
            <w:tcW w:w="1695" w:type="dxa"/>
          </w:tcPr>
          <w:p w14:paraId="4561E033" w14:textId="214725F4" w:rsidR="00BB344D" w:rsidRDefault="00BB344D" w:rsidP="00BB344D">
            <w:pPr>
              <w:jc w:val="right"/>
              <w:rPr>
                <w:rFonts w:cstheme="minorHAnsi"/>
                <w:sz w:val="20"/>
                <w:szCs w:val="20"/>
              </w:rPr>
            </w:pPr>
            <w:r>
              <w:rPr>
                <w:rFonts w:cstheme="minorHAnsi"/>
                <w:sz w:val="20"/>
                <w:szCs w:val="20"/>
              </w:rPr>
              <w:t>3,670,041.20</w:t>
            </w:r>
          </w:p>
        </w:tc>
      </w:tr>
    </w:tbl>
    <w:p w14:paraId="5A864E1B" w14:textId="77777777" w:rsidR="008E60C2" w:rsidRDefault="00534595" w:rsidP="00534595">
      <w:pPr>
        <w:jc w:val="both"/>
        <w:rPr>
          <w:rFonts w:asciiTheme="minorHAnsi" w:hAnsiTheme="minorHAnsi" w:cstheme="minorHAnsi"/>
          <w:sz w:val="22"/>
          <w:szCs w:val="22"/>
        </w:rPr>
      </w:pP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p>
    <w:p w14:paraId="6BBE746E" w14:textId="6D6F38CC" w:rsidR="00534595" w:rsidRDefault="00534595" w:rsidP="00534595">
      <w:pPr>
        <w:jc w:val="both"/>
        <w:rPr>
          <w:rFonts w:asciiTheme="minorHAnsi" w:hAnsiTheme="minorHAnsi" w:cstheme="minorHAnsi"/>
          <w:sz w:val="22"/>
          <w:szCs w:val="22"/>
        </w:rPr>
      </w:pPr>
      <w:r w:rsidRPr="006F455C">
        <w:rPr>
          <w:rFonts w:asciiTheme="minorHAnsi" w:hAnsiTheme="minorHAnsi" w:cstheme="minorHAnsi"/>
          <w:sz w:val="22"/>
          <w:szCs w:val="22"/>
        </w:rPr>
        <w:tab/>
      </w:r>
      <w:r w:rsidRPr="006F455C">
        <w:rPr>
          <w:rFonts w:asciiTheme="minorHAnsi" w:hAnsiTheme="minorHAnsi" w:cstheme="minorHAnsi"/>
          <w:sz w:val="22"/>
          <w:szCs w:val="22"/>
        </w:rPr>
        <w:tab/>
      </w:r>
    </w:p>
    <w:p w14:paraId="108FF45C" w14:textId="77777777" w:rsidR="00534595" w:rsidRDefault="00534595" w:rsidP="00534595">
      <w:pPr>
        <w:jc w:val="center"/>
        <w:rPr>
          <w:rFonts w:asciiTheme="minorHAnsi" w:hAnsiTheme="minorHAnsi" w:cstheme="minorHAnsi"/>
          <w:b/>
          <w:bCs/>
          <w:sz w:val="28"/>
          <w:szCs w:val="32"/>
        </w:rPr>
      </w:pPr>
      <w:r w:rsidRPr="006F455C">
        <w:rPr>
          <w:rFonts w:asciiTheme="minorHAnsi" w:hAnsiTheme="minorHAnsi" w:cstheme="minorHAnsi"/>
          <w:b/>
          <w:bCs/>
          <w:sz w:val="28"/>
          <w:szCs w:val="32"/>
        </w:rPr>
        <w:t xml:space="preserve">IV)   </w:t>
      </w:r>
      <w:r w:rsidRPr="006F455C">
        <w:rPr>
          <w:rFonts w:asciiTheme="minorHAnsi" w:hAnsiTheme="minorHAnsi" w:cstheme="minorHAnsi"/>
          <w:b/>
          <w:bCs/>
          <w:sz w:val="28"/>
          <w:szCs w:val="32"/>
        </w:rPr>
        <w:tab/>
        <w:t>NOTAS AL ESTADO DE FLUJOS DE EFECTIVO</w:t>
      </w:r>
    </w:p>
    <w:p w14:paraId="7D9E2684" w14:textId="77777777" w:rsidR="00534595" w:rsidRPr="006F455C" w:rsidRDefault="00534595" w:rsidP="00534595">
      <w:pPr>
        <w:rPr>
          <w:rFonts w:asciiTheme="minorHAnsi" w:hAnsiTheme="minorHAnsi" w:cstheme="minorHAnsi"/>
          <w:b/>
          <w:bCs/>
          <w:sz w:val="22"/>
          <w:szCs w:val="22"/>
        </w:rPr>
      </w:pPr>
      <w:r w:rsidRPr="006F455C">
        <w:rPr>
          <w:rFonts w:asciiTheme="minorHAnsi" w:hAnsiTheme="minorHAnsi" w:cstheme="minorHAnsi"/>
          <w:b/>
          <w:bCs/>
          <w:sz w:val="28"/>
          <w:szCs w:val="32"/>
        </w:rPr>
        <w:t>Efectivo y equivalentes</w:t>
      </w:r>
      <w:r w:rsidRPr="006F455C">
        <w:rPr>
          <w:rFonts w:asciiTheme="minorHAnsi" w:hAnsiTheme="minorHAnsi" w:cstheme="minorHAnsi"/>
          <w:b/>
          <w:bCs/>
          <w:sz w:val="28"/>
          <w:szCs w:val="3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p>
    <w:p w14:paraId="37387F87" w14:textId="77777777" w:rsidR="00534595" w:rsidRDefault="00534595" w:rsidP="00534595">
      <w:pPr>
        <w:jc w:val="both"/>
        <w:rPr>
          <w:rFonts w:asciiTheme="minorHAnsi" w:hAnsiTheme="minorHAnsi" w:cstheme="minorHAnsi"/>
          <w:sz w:val="22"/>
          <w:szCs w:val="22"/>
        </w:rPr>
      </w:pPr>
      <w:r w:rsidRPr="00CE1087">
        <w:rPr>
          <w:rFonts w:asciiTheme="minorHAnsi" w:hAnsiTheme="minorHAnsi" w:cstheme="minorHAnsi"/>
          <w:sz w:val="22"/>
          <w:szCs w:val="22"/>
        </w:rPr>
        <w:t>El análisis de los saldos inicial y final que figuran en la última parte del Estado de Flujo de Efectivo en la cuenta de efectivo y equi</w:t>
      </w:r>
      <w:r>
        <w:rPr>
          <w:rFonts w:asciiTheme="minorHAnsi" w:hAnsiTheme="minorHAnsi" w:cstheme="minorHAnsi"/>
          <w:sz w:val="22"/>
          <w:szCs w:val="22"/>
        </w:rPr>
        <w:t>valentes es como sigue:</w:t>
      </w:r>
    </w:p>
    <w:tbl>
      <w:tblPr>
        <w:tblW w:w="9311" w:type="dxa"/>
        <w:jc w:val="center"/>
        <w:tblCellMar>
          <w:left w:w="70" w:type="dxa"/>
          <w:right w:w="70" w:type="dxa"/>
        </w:tblCellMar>
        <w:tblLook w:val="04A0" w:firstRow="1" w:lastRow="0" w:firstColumn="1" w:lastColumn="0" w:noHBand="0" w:noVBand="1"/>
      </w:tblPr>
      <w:tblGrid>
        <w:gridCol w:w="5371"/>
        <w:gridCol w:w="1967"/>
        <w:gridCol w:w="1973"/>
      </w:tblGrid>
      <w:tr w:rsidR="00534595" w:rsidRPr="006F455C" w14:paraId="603241A8"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E7EF2C" w14:textId="77777777" w:rsidR="00534595" w:rsidRPr="00582D26" w:rsidRDefault="00534595" w:rsidP="00AC09BB">
            <w:pPr>
              <w:jc w:val="center"/>
              <w:rPr>
                <w:rFonts w:asciiTheme="minorHAnsi" w:hAnsiTheme="minorHAnsi" w:cstheme="minorHAnsi"/>
                <w:b/>
                <w:bCs/>
                <w:sz w:val="20"/>
                <w:szCs w:val="20"/>
              </w:rPr>
            </w:pPr>
            <w:r w:rsidRPr="00CE1087">
              <w:rPr>
                <w:rFonts w:asciiTheme="minorHAnsi" w:hAnsiTheme="minorHAnsi" w:cstheme="minorHAnsi"/>
                <w:sz w:val="22"/>
                <w:szCs w:val="22"/>
              </w:rPr>
              <w:tab/>
            </w:r>
            <w:r w:rsidRPr="00582D26">
              <w:rPr>
                <w:rFonts w:asciiTheme="minorHAnsi" w:hAnsiTheme="minorHAnsi" w:cstheme="minorHAnsi"/>
                <w:b/>
                <w:bCs/>
                <w:sz w:val="20"/>
                <w:szCs w:val="20"/>
              </w:rPr>
              <w:t>Concepto</w:t>
            </w:r>
          </w:p>
        </w:tc>
        <w:tc>
          <w:tcPr>
            <w:tcW w:w="1967" w:type="dxa"/>
            <w:tcBorders>
              <w:top w:val="single" w:sz="4" w:space="0" w:color="auto"/>
              <w:left w:val="nil"/>
              <w:bottom w:val="single" w:sz="4" w:space="0" w:color="auto"/>
              <w:right w:val="single" w:sz="4" w:space="0" w:color="000000"/>
            </w:tcBorders>
            <w:shd w:val="clear" w:color="auto" w:fill="auto"/>
            <w:noWrap/>
            <w:vAlign w:val="bottom"/>
            <w:hideMark/>
          </w:tcPr>
          <w:p w14:paraId="4CCF3709" w14:textId="77777777" w:rsidR="00534595" w:rsidRPr="00582D26" w:rsidRDefault="00534595" w:rsidP="00AC09BB">
            <w:pPr>
              <w:jc w:val="center"/>
              <w:rPr>
                <w:rFonts w:asciiTheme="minorHAnsi" w:hAnsiTheme="minorHAnsi" w:cstheme="minorHAnsi"/>
                <w:b/>
                <w:bCs/>
                <w:sz w:val="20"/>
                <w:szCs w:val="20"/>
              </w:rPr>
            </w:pPr>
            <w:r>
              <w:rPr>
                <w:rFonts w:asciiTheme="minorHAnsi" w:hAnsiTheme="minorHAnsi" w:cstheme="minorHAnsi"/>
                <w:b/>
                <w:bCs/>
                <w:sz w:val="20"/>
                <w:szCs w:val="20"/>
              </w:rPr>
              <w:t>2022</w:t>
            </w:r>
          </w:p>
        </w:tc>
        <w:tc>
          <w:tcPr>
            <w:tcW w:w="1973" w:type="dxa"/>
            <w:tcBorders>
              <w:top w:val="single" w:sz="4" w:space="0" w:color="auto"/>
              <w:left w:val="nil"/>
              <w:bottom w:val="single" w:sz="4" w:space="0" w:color="auto"/>
              <w:right w:val="single" w:sz="4" w:space="0" w:color="auto"/>
            </w:tcBorders>
            <w:vAlign w:val="bottom"/>
          </w:tcPr>
          <w:p w14:paraId="447F3C1F" w14:textId="77777777" w:rsidR="00534595" w:rsidRDefault="00534595" w:rsidP="00AC09BB">
            <w:pPr>
              <w:jc w:val="center"/>
              <w:rPr>
                <w:rFonts w:asciiTheme="minorHAnsi" w:hAnsiTheme="minorHAnsi" w:cstheme="minorHAnsi"/>
                <w:b/>
                <w:bCs/>
                <w:sz w:val="20"/>
                <w:szCs w:val="20"/>
              </w:rPr>
            </w:pPr>
            <w:r>
              <w:rPr>
                <w:rFonts w:asciiTheme="minorHAnsi" w:hAnsiTheme="minorHAnsi" w:cstheme="minorHAnsi"/>
                <w:b/>
                <w:bCs/>
                <w:sz w:val="20"/>
                <w:szCs w:val="20"/>
              </w:rPr>
              <w:t>2021</w:t>
            </w:r>
          </w:p>
        </w:tc>
      </w:tr>
      <w:tr w:rsidR="00E4733D" w:rsidRPr="006F455C" w14:paraId="02B12B70"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0DC66B" w14:textId="77777777" w:rsidR="00E4733D" w:rsidRPr="00582D26" w:rsidRDefault="00E4733D" w:rsidP="00E4733D">
            <w:pPr>
              <w:rPr>
                <w:rFonts w:asciiTheme="minorHAnsi" w:hAnsiTheme="minorHAnsi" w:cstheme="minorHAnsi"/>
                <w:sz w:val="20"/>
                <w:szCs w:val="20"/>
              </w:rPr>
            </w:pPr>
            <w:r>
              <w:rPr>
                <w:rFonts w:asciiTheme="minorHAnsi" w:hAnsiTheme="minorHAnsi" w:cstheme="minorHAnsi"/>
                <w:sz w:val="20"/>
                <w:szCs w:val="20"/>
              </w:rPr>
              <w:t>Fondo Fijo</w:t>
            </w:r>
          </w:p>
        </w:tc>
        <w:tc>
          <w:tcPr>
            <w:tcW w:w="1967" w:type="dxa"/>
            <w:tcBorders>
              <w:top w:val="single" w:sz="4" w:space="0" w:color="auto"/>
              <w:left w:val="nil"/>
              <w:bottom w:val="single" w:sz="4" w:space="0" w:color="auto"/>
              <w:right w:val="single" w:sz="4" w:space="0" w:color="000000"/>
            </w:tcBorders>
            <w:shd w:val="clear" w:color="auto" w:fill="auto"/>
            <w:noWrap/>
            <w:vAlign w:val="bottom"/>
            <w:hideMark/>
          </w:tcPr>
          <w:p w14:paraId="42819811" w14:textId="670B124D" w:rsidR="00E4733D" w:rsidRPr="00582D26" w:rsidRDefault="00E23EF1" w:rsidP="00E4733D">
            <w:pPr>
              <w:jc w:val="right"/>
              <w:rPr>
                <w:rFonts w:asciiTheme="minorHAnsi" w:hAnsiTheme="minorHAnsi" w:cstheme="minorHAnsi"/>
                <w:sz w:val="20"/>
                <w:szCs w:val="20"/>
              </w:rPr>
            </w:pPr>
            <w:r>
              <w:rPr>
                <w:rFonts w:asciiTheme="minorHAnsi" w:hAnsiTheme="minorHAnsi" w:cstheme="minorHAnsi"/>
                <w:color w:val="000000"/>
                <w:sz w:val="20"/>
                <w:szCs w:val="22"/>
              </w:rPr>
              <w:t>-</w:t>
            </w:r>
          </w:p>
        </w:tc>
        <w:tc>
          <w:tcPr>
            <w:tcW w:w="1973" w:type="dxa"/>
            <w:tcBorders>
              <w:top w:val="single" w:sz="4" w:space="0" w:color="auto"/>
              <w:left w:val="nil"/>
              <w:bottom w:val="single" w:sz="4" w:space="0" w:color="auto"/>
              <w:right w:val="single" w:sz="4" w:space="0" w:color="auto"/>
            </w:tcBorders>
            <w:vAlign w:val="bottom"/>
          </w:tcPr>
          <w:p w14:paraId="00B38991" w14:textId="77777777" w:rsidR="00E4733D" w:rsidRDefault="00E4733D" w:rsidP="00E4733D">
            <w:pPr>
              <w:jc w:val="right"/>
              <w:rPr>
                <w:rFonts w:asciiTheme="minorHAnsi" w:hAnsiTheme="minorHAnsi" w:cstheme="minorHAnsi"/>
                <w:sz w:val="20"/>
                <w:szCs w:val="20"/>
              </w:rPr>
            </w:pPr>
            <w:r>
              <w:rPr>
                <w:rFonts w:asciiTheme="minorHAnsi" w:hAnsiTheme="minorHAnsi" w:cstheme="minorHAnsi"/>
                <w:color w:val="000000"/>
                <w:sz w:val="20"/>
                <w:szCs w:val="22"/>
              </w:rPr>
              <w:t>-</w:t>
            </w:r>
          </w:p>
        </w:tc>
      </w:tr>
      <w:tr w:rsidR="00E4733D" w:rsidRPr="006F455C" w14:paraId="30049163"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DC1E29" w14:textId="77777777" w:rsidR="00E4733D" w:rsidRPr="00582D26" w:rsidRDefault="00E4733D" w:rsidP="00E4733D">
            <w:pPr>
              <w:rPr>
                <w:rFonts w:asciiTheme="minorHAnsi" w:hAnsiTheme="minorHAnsi" w:cstheme="minorHAnsi"/>
                <w:sz w:val="20"/>
                <w:szCs w:val="20"/>
              </w:rPr>
            </w:pPr>
            <w:r w:rsidRPr="00582D26">
              <w:rPr>
                <w:rFonts w:asciiTheme="minorHAnsi" w:hAnsiTheme="minorHAnsi" w:cstheme="minorHAnsi"/>
                <w:sz w:val="20"/>
                <w:szCs w:val="20"/>
              </w:rPr>
              <w:t>Bancos/Tesorería</w:t>
            </w:r>
          </w:p>
        </w:tc>
        <w:tc>
          <w:tcPr>
            <w:tcW w:w="1967" w:type="dxa"/>
            <w:tcBorders>
              <w:top w:val="single" w:sz="4" w:space="0" w:color="auto"/>
              <w:left w:val="nil"/>
              <w:bottom w:val="single" w:sz="4" w:space="0" w:color="auto"/>
              <w:right w:val="single" w:sz="4" w:space="0" w:color="000000"/>
            </w:tcBorders>
            <w:shd w:val="clear" w:color="auto" w:fill="auto"/>
            <w:noWrap/>
            <w:vAlign w:val="bottom"/>
            <w:hideMark/>
          </w:tcPr>
          <w:p w14:paraId="547DF241" w14:textId="26A7B7D7" w:rsidR="00E4733D" w:rsidRPr="003B18DD" w:rsidRDefault="00636F49" w:rsidP="00E4733D">
            <w:pPr>
              <w:jc w:val="right"/>
              <w:rPr>
                <w:rFonts w:asciiTheme="minorHAnsi" w:hAnsiTheme="minorHAnsi" w:cstheme="minorHAnsi"/>
                <w:color w:val="000000"/>
                <w:sz w:val="20"/>
                <w:szCs w:val="22"/>
                <w:lang w:eastAsia="es-MX"/>
              </w:rPr>
            </w:pPr>
            <w:r>
              <w:rPr>
                <w:rFonts w:asciiTheme="minorHAnsi" w:hAnsiTheme="minorHAnsi" w:cstheme="minorHAnsi"/>
                <w:color w:val="000000"/>
                <w:sz w:val="20"/>
                <w:szCs w:val="22"/>
                <w:lang w:eastAsia="es-MX"/>
              </w:rPr>
              <w:t>1,542,280.87</w:t>
            </w:r>
          </w:p>
        </w:tc>
        <w:tc>
          <w:tcPr>
            <w:tcW w:w="1973" w:type="dxa"/>
            <w:tcBorders>
              <w:top w:val="single" w:sz="4" w:space="0" w:color="auto"/>
              <w:left w:val="nil"/>
              <w:bottom w:val="single" w:sz="4" w:space="0" w:color="auto"/>
              <w:right w:val="single" w:sz="4" w:space="0" w:color="auto"/>
            </w:tcBorders>
            <w:vAlign w:val="bottom"/>
          </w:tcPr>
          <w:p w14:paraId="7EC393A8" w14:textId="77777777" w:rsidR="00E4733D" w:rsidRPr="000E7A90" w:rsidRDefault="00E4733D" w:rsidP="00E4733D">
            <w:pPr>
              <w:jc w:val="right"/>
              <w:rPr>
                <w:rFonts w:asciiTheme="minorHAnsi" w:hAnsiTheme="minorHAnsi" w:cstheme="minorHAnsi"/>
                <w:color w:val="000000"/>
                <w:sz w:val="20"/>
                <w:szCs w:val="22"/>
              </w:rPr>
            </w:pPr>
            <w:r>
              <w:rPr>
                <w:rFonts w:asciiTheme="minorHAnsi" w:hAnsiTheme="minorHAnsi" w:cstheme="minorHAnsi"/>
                <w:color w:val="000000"/>
                <w:sz w:val="20"/>
                <w:szCs w:val="22"/>
              </w:rPr>
              <w:t>3,868,799.27</w:t>
            </w:r>
          </w:p>
        </w:tc>
      </w:tr>
      <w:tr w:rsidR="00534595" w:rsidRPr="006F455C" w14:paraId="78A1CFDC"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A4A5875" w14:textId="541FD057" w:rsidR="00534595" w:rsidRPr="00582D26" w:rsidRDefault="00534595" w:rsidP="00AC09BB">
            <w:pPr>
              <w:rPr>
                <w:rFonts w:asciiTheme="minorHAnsi" w:hAnsiTheme="minorHAnsi" w:cstheme="minorHAnsi"/>
                <w:sz w:val="20"/>
                <w:szCs w:val="20"/>
              </w:rPr>
            </w:pPr>
            <w:r w:rsidRPr="00582D26">
              <w:rPr>
                <w:rFonts w:asciiTheme="minorHAnsi" w:hAnsiTheme="minorHAnsi" w:cstheme="minorHAnsi"/>
                <w:sz w:val="20"/>
                <w:szCs w:val="20"/>
              </w:rPr>
              <w:t>Inversiones Temporales (Hasta 3 Meses)</w:t>
            </w:r>
          </w:p>
        </w:tc>
        <w:tc>
          <w:tcPr>
            <w:tcW w:w="1967" w:type="dxa"/>
            <w:tcBorders>
              <w:top w:val="single" w:sz="4" w:space="0" w:color="auto"/>
              <w:left w:val="nil"/>
              <w:bottom w:val="single" w:sz="4" w:space="0" w:color="auto"/>
              <w:right w:val="single" w:sz="4" w:space="0" w:color="000000"/>
            </w:tcBorders>
            <w:shd w:val="clear" w:color="auto" w:fill="auto"/>
            <w:noWrap/>
            <w:vAlign w:val="bottom"/>
          </w:tcPr>
          <w:p w14:paraId="51306402" w14:textId="77777777" w:rsidR="00534595" w:rsidRPr="007E3E33" w:rsidRDefault="00534595" w:rsidP="00AC09BB">
            <w:pPr>
              <w:jc w:val="right"/>
              <w:rPr>
                <w:rFonts w:asciiTheme="minorHAnsi" w:hAnsiTheme="minorHAnsi" w:cstheme="minorHAnsi"/>
                <w:color w:val="000000"/>
                <w:sz w:val="20"/>
                <w:szCs w:val="22"/>
              </w:rPr>
            </w:pPr>
          </w:p>
        </w:tc>
        <w:tc>
          <w:tcPr>
            <w:tcW w:w="1973" w:type="dxa"/>
            <w:tcBorders>
              <w:top w:val="single" w:sz="4" w:space="0" w:color="auto"/>
              <w:left w:val="nil"/>
              <w:bottom w:val="single" w:sz="4" w:space="0" w:color="auto"/>
              <w:right w:val="single" w:sz="4" w:space="0" w:color="auto"/>
            </w:tcBorders>
            <w:vAlign w:val="bottom"/>
          </w:tcPr>
          <w:p w14:paraId="487982F5" w14:textId="77777777" w:rsidR="00534595" w:rsidRDefault="00534595" w:rsidP="00AC09BB">
            <w:pPr>
              <w:jc w:val="right"/>
              <w:rPr>
                <w:rFonts w:asciiTheme="minorHAnsi" w:hAnsiTheme="minorHAnsi" w:cstheme="minorHAnsi"/>
                <w:color w:val="000000"/>
                <w:sz w:val="20"/>
                <w:szCs w:val="22"/>
              </w:rPr>
            </w:pPr>
          </w:p>
        </w:tc>
      </w:tr>
      <w:tr w:rsidR="00534595" w:rsidRPr="006F455C" w14:paraId="66697899"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2B02979" w14:textId="77777777" w:rsidR="00534595" w:rsidRPr="00582D26" w:rsidRDefault="00534595" w:rsidP="00AC09BB">
            <w:pPr>
              <w:rPr>
                <w:rFonts w:asciiTheme="minorHAnsi" w:hAnsiTheme="minorHAnsi" w:cstheme="minorHAnsi"/>
                <w:sz w:val="20"/>
                <w:szCs w:val="20"/>
              </w:rPr>
            </w:pPr>
            <w:r w:rsidRPr="00582D26">
              <w:rPr>
                <w:rFonts w:asciiTheme="minorHAnsi" w:hAnsiTheme="minorHAnsi" w:cstheme="minorHAnsi"/>
                <w:sz w:val="20"/>
                <w:szCs w:val="20"/>
              </w:rPr>
              <w:t>Inversiones Temporales (Hasta 3 Meses)</w:t>
            </w:r>
          </w:p>
        </w:tc>
        <w:tc>
          <w:tcPr>
            <w:tcW w:w="1967" w:type="dxa"/>
            <w:tcBorders>
              <w:top w:val="single" w:sz="4" w:space="0" w:color="auto"/>
              <w:left w:val="nil"/>
              <w:bottom w:val="single" w:sz="4" w:space="0" w:color="auto"/>
              <w:right w:val="single" w:sz="4" w:space="0" w:color="000000"/>
            </w:tcBorders>
            <w:shd w:val="clear" w:color="auto" w:fill="auto"/>
            <w:noWrap/>
            <w:vAlign w:val="bottom"/>
          </w:tcPr>
          <w:p w14:paraId="6B33FF37" w14:textId="77777777" w:rsidR="00534595" w:rsidRPr="007E3E33" w:rsidRDefault="00534595" w:rsidP="00AC09BB">
            <w:pPr>
              <w:jc w:val="right"/>
              <w:rPr>
                <w:rFonts w:asciiTheme="minorHAnsi" w:hAnsiTheme="minorHAnsi" w:cstheme="minorHAnsi"/>
                <w:color w:val="000000"/>
                <w:sz w:val="20"/>
                <w:szCs w:val="22"/>
              </w:rPr>
            </w:pPr>
          </w:p>
        </w:tc>
        <w:tc>
          <w:tcPr>
            <w:tcW w:w="1973" w:type="dxa"/>
            <w:tcBorders>
              <w:top w:val="single" w:sz="4" w:space="0" w:color="auto"/>
              <w:left w:val="nil"/>
              <w:bottom w:val="single" w:sz="4" w:space="0" w:color="auto"/>
              <w:right w:val="single" w:sz="4" w:space="0" w:color="auto"/>
            </w:tcBorders>
            <w:vAlign w:val="bottom"/>
          </w:tcPr>
          <w:p w14:paraId="44D2CF5A" w14:textId="77777777" w:rsidR="00534595" w:rsidRDefault="00534595" w:rsidP="00AC09BB">
            <w:pPr>
              <w:jc w:val="right"/>
              <w:rPr>
                <w:rFonts w:asciiTheme="minorHAnsi" w:hAnsiTheme="minorHAnsi" w:cstheme="minorHAnsi"/>
                <w:color w:val="000000"/>
                <w:sz w:val="20"/>
                <w:szCs w:val="22"/>
              </w:rPr>
            </w:pPr>
          </w:p>
        </w:tc>
      </w:tr>
      <w:tr w:rsidR="00534595" w:rsidRPr="006F455C" w14:paraId="26787506"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hideMark/>
          </w:tcPr>
          <w:p w14:paraId="77447BAA" w14:textId="77777777" w:rsidR="00534595" w:rsidRPr="00582D26" w:rsidRDefault="00534595" w:rsidP="00AC09BB">
            <w:pPr>
              <w:rPr>
                <w:rFonts w:asciiTheme="minorHAnsi" w:hAnsiTheme="minorHAnsi" w:cstheme="minorHAnsi"/>
                <w:sz w:val="20"/>
                <w:szCs w:val="20"/>
              </w:rPr>
            </w:pPr>
            <w:r w:rsidRPr="00582D26">
              <w:rPr>
                <w:rFonts w:asciiTheme="minorHAnsi" w:hAnsiTheme="minorHAnsi" w:cstheme="minorHAnsi"/>
                <w:sz w:val="20"/>
                <w:szCs w:val="20"/>
              </w:rPr>
              <w:t>Depósitos De Fondos De Terceros En Garantía Y/O Administración</w:t>
            </w:r>
          </w:p>
        </w:tc>
        <w:tc>
          <w:tcPr>
            <w:tcW w:w="1967" w:type="dxa"/>
            <w:tcBorders>
              <w:top w:val="single" w:sz="4" w:space="0" w:color="auto"/>
              <w:left w:val="nil"/>
              <w:bottom w:val="single" w:sz="4" w:space="0" w:color="auto"/>
              <w:right w:val="single" w:sz="4" w:space="0" w:color="000000"/>
            </w:tcBorders>
            <w:shd w:val="clear" w:color="auto" w:fill="auto"/>
            <w:noWrap/>
            <w:hideMark/>
          </w:tcPr>
          <w:p w14:paraId="19493327" w14:textId="77777777" w:rsidR="00534595" w:rsidRPr="00582D26" w:rsidRDefault="00534595" w:rsidP="00AC09BB">
            <w:pPr>
              <w:jc w:val="right"/>
              <w:rPr>
                <w:rFonts w:asciiTheme="minorHAnsi" w:hAnsiTheme="minorHAnsi" w:cstheme="minorHAnsi"/>
                <w:sz w:val="20"/>
                <w:szCs w:val="20"/>
              </w:rPr>
            </w:pPr>
            <w:r>
              <w:rPr>
                <w:rFonts w:asciiTheme="minorHAnsi" w:hAnsiTheme="minorHAnsi" w:cstheme="minorHAnsi"/>
                <w:color w:val="000000"/>
                <w:sz w:val="20"/>
                <w:szCs w:val="22"/>
              </w:rPr>
              <w:t>-</w:t>
            </w:r>
          </w:p>
        </w:tc>
        <w:tc>
          <w:tcPr>
            <w:tcW w:w="1973" w:type="dxa"/>
            <w:tcBorders>
              <w:top w:val="single" w:sz="4" w:space="0" w:color="auto"/>
              <w:left w:val="nil"/>
              <w:bottom w:val="single" w:sz="4" w:space="0" w:color="auto"/>
              <w:right w:val="single" w:sz="4" w:space="0" w:color="auto"/>
            </w:tcBorders>
          </w:tcPr>
          <w:p w14:paraId="283C2587" w14:textId="77777777" w:rsidR="00534595" w:rsidRDefault="00534595" w:rsidP="00AC09BB">
            <w:pPr>
              <w:jc w:val="right"/>
              <w:rPr>
                <w:rFonts w:asciiTheme="minorHAnsi" w:hAnsiTheme="minorHAnsi" w:cstheme="minorHAnsi"/>
                <w:sz w:val="20"/>
                <w:szCs w:val="20"/>
              </w:rPr>
            </w:pPr>
            <w:r>
              <w:rPr>
                <w:rFonts w:asciiTheme="minorHAnsi" w:hAnsiTheme="minorHAnsi" w:cstheme="minorHAnsi"/>
                <w:color w:val="000000"/>
                <w:sz w:val="20"/>
                <w:szCs w:val="22"/>
              </w:rPr>
              <w:t>-</w:t>
            </w:r>
          </w:p>
        </w:tc>
      </w:tr>
      <w:tr w:rsidR="00534595" w:rsidRPr="00582D26" w14:paraId="107A402F" w14:textId="77777777" w:rsidTr="00AC09BB">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E3DDE" w14:textId="77777777" w:rsidR="00534595" w:rsidRPr="00582D26" w:rsidRDefault="00534595" w:rsidP="00AC09BB">
            <w:pPr>
              <w:jc w:val="right"/>
              <w:rPr>
                <w:rFonts w:asciiTheme="minorHAnsi" w:hAnsiTheme="minorHAnsi" w:cstheme="minorHAnsi"/>
                <w:b/>
                <w:bCs/>
                <w:sz w:val="20"/>
                <w:szCs w:val="20"/>
              </w:rPr>
            </w:pPr>
            <w:r w:rsidRPr="00582D26">
              <w:rPr>
                <w:rFonts w:asciiTheme="minorHAnsi" w:hAnsiTheme="minorHAnsi" w:cstheme="minorHAnsi"/>
                <w:b/>
                <w:bCs/>
                <w:sz w:val="20"/>
                <w:szCs w:val="20"/>
              </w:rPr>
              <w:t>Total de EFECTIVO Y EQUIVALENTES</w:t>
            </w:r>
          </w:p>
        </w:tc>
        <w:tc>
          <w:tcPr>
            <w:tcW w:w="1967" w:type="dxa"/>
            <w:tcBorders>
              <w:top w:val="single" w:sz="4" w:space="0" w:color="auto"/>
              <w:left w:val="nil"/>
              <w:bottom w:val="single" w:sz="4" w:space="0" w:color="auto"/>
              <w:right w:val="single" w:sz="4" w:space="0" w:color="000000"/>
            </w:tcBorders>
            <w:shd w:val="clear" w:color="auto" w:fill="auto"/>
            <w:noWrap/>
            <w:vAlign w:val="center"/>
            <w:hideMark/>
          </w:tcPr>
          <w:p w14:paraId="670873EB" w14:textId="503882DF" w:rsidR="00534595" w:rsidRPr="00582D26" w:rsidRDefault="001E35BB" w:rsidP="00795E62">
            <w:pPr>
              <w:jc w:val="right"/>
              <w:rPr>
                <w:rFonts w:asciiTheme="minorHAnsi" w:hAnsiTheme="minorHAnsi" w:cstheme="minorHAnsi"/>
                <w:b/>
                <w:bCs/>
                <w:sz w:val="20"/>
                <w:szCs w:val="20"/>
              </w:rPr>
            </w:pPr>
            <w:r w:rsidRPr="001E35BB">
              <w:rPr>
                <w:rFonts w:asciiTheme="minorHAnsi" w:hAnsiTheme="minorHAnsi" w:cstheme="minorHAnsi"/>
                <w:b/>
                <w:bCs/>
                <w:sz w:val="20"/>
                <w:szCs w:val="22"/>
              </w:rPr>
              <w:t>1,542,280.87</w:t>
            </w:r>
          </w:p>
        </w:tc>
        <w:tc>
          <w:tcPr>
            <w:tcW w:w="1973" w:type="dxa"/>
            <w:tcBorders>
              <w:top w:val="single" w:sz="4" w:space="0" w:color="auto"/>
              <w:left w:val="nil"/>
              <w:bottom w:val="single" w:sz="4" w:space="0" w:color="auto"/>
              <w:right w:val="single" w:sz="4" w:space="0" w:color="auto"/>
            </w:tcBorders>
            <w:vAlign w:val="center"/>
          </w:tcPr>
          <w:p w14:paraId="4A53EB64" w14:textId="77777777" w:rsidR="00534595" w:rsidRDefault="00534595" w:rsidP="00AC09BB">
            <w:pPr>
              <w:jc w:val="right"/>
              <w:rPr>
                <w:rFonts w:asciiTheme="minorHAnsi" w:hAnsiTheme="minorHAnsi" w:cstheme="minorHAnsi"/>
                <w:b/>
                <w:bCs/>
                <w:sz w:val="20"/>
                <w:szCs w:val="20"/>
              </w:rPr>
            </w:pPr>
            <w:r w:rsidRPr="008A47F9">
              <w:rPr>
                <w:rFonts w:asciiTheme="minorHAnsi" w:hAnsiTheme="minorHAnsi" w:cstheme="minorHAnsi"/>
                <w:b/>
                <w:bCs/>
                <w:sz w:val="20"/>
                <w:szCs w:val="22"/>
              </w:rPr>
              <w:t>3,868,799.27</w:t>
            </w:r>
          </w:p>
        </w:tc>
      </w:tr>
    </w:tbl>
    <w:p w14:paraId="3CFD1148" w14:textId="77777777" w:rsidR="00534595" w:rsidRDefault="00534595" w:rsidP="00534595">
      <w:pPr>
        <w:ind w:firstLine="709"/>
        <w:jc w:val="center"/>
        <w:rPr>
          <w:rFonts w:asciiTheme="minorHAnsi" w:hAnsiTheme="minorHAnsi" w:cstheme="minorHAnsi"/>
          <w:sz w:val="22"/>
          <w:szCs w:val="22"/>
        </w:rPr>
      </w:pPr>
    </w:p>
    <w:p w14:paraId="538CD890" w14:textId="77777777" w:rsidR="00534595" w:rsidRDefault="00534595" w:rsidP="00534595">
      <w:pPr>
        <w:ind w:firstLine="709"/>
        <w:jc w:val="center"/>
        <w:rPr>
          <w:rFonts w:ascii="Montserrat Medium" w:hAnsi="Montserrat Medium"/>
          <w:b/>
          <w:bCs/>
          <w:sz w:val="26"/>
          <w:szCs w:val="28"/>
        </w:rPr>
      </w:pPr>
    </w:p>
    <w:p w14:paraId="5D5CEB3F" w14:textId="77777777" w:rsidR="00534595" w:rsidRPr="00A9600F" w:rsidRDefault="00534595" w:rsidP="00534595">
      <w:pPr>
        <w:ind w:firstLine="709"/>
        <w:jc w:val="center"/>
        <w:rPr>
          <w:rFonts w:ascii="Montserrat Medium" w:hAnsi="Montserrat Medium"/>
          <w:b/>
          <w:bCs/>
        </w:rPr>
      </w:pPr>
      <w:r w:rsidRPr="00A9600F">
        <w:rPr>
          <w:rFonts w:ascii="Montserrat Medium" w:hAnsi="Montserrat Medium"/>
          <w:b/>
          <w:bCs/>
          <w:sz w:val="26"/>
          <w:szCs w:val="28"/>
        </w:rPr>
        <w:t xml:space="preserve">V) </w:t>
      </w:r>
      <w:r w:rsidRPr="00A9600F">
        <w:rPr>
          <w:rFonts w:ascii="Montserrat Medium" w:hAnsi="Montserrat Medium"/>
          <w:b/>
          <w:bCs/>
        </w:rPr>
        <w:t>CONCILIACIÓN ENTRE LOS INGRESOS PRESUPUESTARIOS Y CONTABLES, ASÍ COMO ENTRE LOS EGRESOS PRESUPUESTARIOS Y LOS GASTOS CONTABLES</w:t>
      </w:r>
    </w:p>
    <w:p w14:paraId="7E7D2D0E" w14:textId="77777777" w:rsidR="00534595" w:rsidRDefault="00534595" w:rsidP="00534595">
      <w:pPr>
        <w:pStyle w:val="Prrafodelista"/>
        <w:numPr>
          <w:ilvl w:val="0"/>
          <w:numId w:val="15"/>
        </w:numPr>
        <w:jc w:val="both"/>
        <w:rPr>
          <w:rFonts w:asciiTheme="majorHAnsi" w:hAnsiTheme="majorHAnsi"/>
          <w:b/>
          <w:bCs/>
        </w:rPr>
      </w:pPr>
      <w:r w:rsidRPr="00A9600F">
        <w:rPr>
          <w:rFonts w:asciiTheme="majorHAnsi" w:hAnsiTheme="majorHAnsi"/>
          <w:b/>
          <w:bCs/>
        </w:rPr>
        <w:t>Conciliación ente los ingresos presupuestados y los ingresos contables</w:t>
      </w:r>
    </w:p>
    <w:p w14:paraId="177FD0CC" w14:textId="77777777" w:rsidR="002870EC" w:rsidRDefault="002870EC" w:rsidP="002870EC">
      <w:pPr>
        <w:jc w:val="both"/>
        <w:rPr>
          <w:rFonts w:asciiTheme="majorHAnsi" w:hAnsiTheme="majorHAnsi"/>
          <w:b/>
          <w:bCs/>
        </w:rPr>
      </w:pPr>
    </w:p>
    <w:tbl>
      <w:tblPr>
        <w:tblW w:w="9116" w:type="dxa"/>
        <w:jc w:val="center"/>
        <w:tblCellMar>
          <w:left w:w="70" w:type="dxa"/>
          <w:right w:w="70" w:type="dxa"/>
        </w:tblCellMar>
        <w:tblLook w:val="04A0" w:firstRow="1" w:lastRow="0" w:firstColumn="1" w:lastColumn="0" w:noHBand="0" w:noVBand="1"/>
      </w:tblPr>
      <w:tblGrid>
        <w:gridCol w:w="6371"/>
        <w:gridCol w:w="2745"/>
      </w:tblGrid>
      <w:tr w:rsidR="007A5D1F" w14:paraId="223C94F1"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339933"/>
            <w:noWrap/>
            <w:vAlign w:val="center"/>
            <w:hideMark/>
          </w:tcPr>
          <w:p w14:paraId="0E275BE0" w14:textId="77777777" w:rsidR="007A5D1F" w:rsidRDefault="007A5D1F" w:rsidP="007A5D1F">
            <w:pPr>
              <w:rPr>
                <w:rFonts w:ascii="Arial" w:hAnsi="Arial" w:cs="Arial"/>
                <w:b/>
                <w:bCs/>
                <w:color w:val="FFFFFF"/>
                <w:sz w:val="18"/>
                <w:szCs w:val="18"/>
              </w:rPr>
            </w:pPr>
            <w:r>
              <w:rPr>
                <w:rFonts w:ascii="Arial" w:hAnsi="Arial" w:cs="Arial"/>
                <w:b/>
                <w:bCs/>
                <w:color w:val="FFFFFF"/>
                <w:sz w:val="18"/>
                <w:szCs w:val="18"/>
              </w:rPr>
              <w:t>1. Total de Ingresos Presupuestarios</w:t>
            </w:r>
          </w:p>
        </w:tc>
        <w:tc>
          <w:tcPr>
            <w:tcW w:w="2745" w:type="dxa"/>
            <w:tcBorders>
              <w:top w:val="single" w:sz="4" w:space="0" w:color="auto"/>
              <w:left w:val="single" w:sz="4" w:space="0" w:color="auto"/>
              <w:bottom w:val="single" w:sz="4" w:space="0" w:color="auto"/>
              <w:right w:val="single" w:sz="4" w:space="0" w:color="auto"/>
            </w:tcBorders>
            <w:shd w:val="clear" w:color="000000" w:fill="339933"/>
            <w:noWrap/>
            <w:hideMark/>
          </w:tcPr>
          <w:p w14:paraId="16FC561A" w14:textId="658FCD93" w:rsidR="007A5D1F" w:rsidRPr="00EA7124" w:rsidRDefault="007A5D1F" w:rsidP="007A5D1F">
            <w:pPr>
              <w:jc w:val="right"/>
              <w:rPr>
                <w:rFonts w:ascii="Arial" w:hAnsi="Arial" w:cs="Arial"/>
                <w:b/>
                <w:bCs/>
                <w:color w:val="FFFFFF"/>
                <w:sz w:val="20"/>
                <w:szCs w:val="18"/>
              </w:rPr>
            </w:pPr>
            <w:r w:rsidRPr="007A5D1F">
              <w:rPr>
                <w:sz w:val="20"/>
              </w:rPr>
              <w:t xml:space="preserve"> </w:t>
            </w:r>
            <w:r w:rsidR="005300D0" w:rsidRPr="005300D0">
              <w:rPr>
                <w:b/>
                <w:sz w:val="20"/>
              </w:rPr>
              <w:t xml:space="preserve"> 66,103,087.76</w:t>
            </w:r>
          </w:p>
        </w:tc>
      </w:tr>
      <w:tr w:rsidR="007A5D1F" w14:paraId="052E0B70"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8DD2C" w14:textId="77777777" w:rsidR="007A5D1F" w:rsidRDefault="007A5D1F" w:rsidP="007A5D1F">
            <w:pPr>
              <w:jc w:val="center"/>
              <w:rPr>
                <w:rFonts w:ascii="Arial" w:hAnsi="Arial" w:cs="Arial"/>
                <w:color w:val="000000"/>
                <w:sz w:val="18"/>
                <w:szCs w:val="18"/>
              </w:rPr>
            </w:pPr>
            <w:r>
              <w:rPr>
                <w:rFonts w:ascii="Arial" w:hAnsi="Arial" w:cs="Arial"/>
                <w:color w:val="000000"/>
                <w:sz w:val="18"/>
                <w:szCs w:val="18"/>
              </w:rPr>
              <w:t> </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3D5997FB" w14:textId="357CA3A5" w:rsidR="007A5D1F" w:rsidRPr="007A5D1F" w:rsidRDefault="007A5D1F" w:rsidP="007A5D1F">
            <w:pPr>
              <w:jc w:val="right"/>
              <w:rPr>
                <w:rFonts w:ascii="Arial" w:hAnsi="Arial" w:cs="Arial"/>
                <w:color w:val="000000"/>
                <w:sz w:val="20"/>
                <w:szCs w:val="18"/>
              </w:rPr>
            </w:pPr>
          </w:p>
        </w:tc>
      </w:tr>
      <w:tr w:rsidR="007A5D1F" w14:paraId="3BE228A0"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618EC" w14:textId="77777777" w:rsidR="007A5D1F" w:rsidRDefault="007A5D1F" w:rsidP="007A5D1F">
            <w:pPr>
              <w:rPr>
                <w:rFonts w:ascii="Arial" w:hAnsi="Arial" w:cs="Arial"/>
                <w:b/>
                <w:bCs/>
                <w:color w:val="000000"/>
                <w:sz w:val="18"/>
                <w:szCs w:val="18"/>
              </w:rPr>
            </w:pPr>
            <w:r>
              <w:rPr>
                <w:rFonts w:ascii="Arial" w:hAnsi="Arial" w:cs="Arial"/>
                <w:b/>
                <w:bCs/>
                <w:color w:val="000000"/>
                <w:sz w:val="18"/>
                <w:szCs w:val="18"/>
              </w:rPr>
              <w:t>2. Más Ingresos Contables No Presupuestarios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7346D4AC" w14:textId="75F84B47" w:rsidR="007A5D1F" w:rsidRPr="007A5D1F" w:rsidRDefault="007A5D1F" w:rsidP="007A5D1F">
            <w:pPr>
              <w:jc w:val="right"/>
              <w:rPr>
                <w:rFonts w:ascii="Arial" w:hAnsi="Arial" w:cs="Arial"/>
                <w:b/>
                <w:bCs/>
                <w:color w:val="000000"/>
                <w:sz w:val="20"/>
                <w:szCs w:val="18"/>
              </w:rPr>
            </w:pPr>
            <w:r w:rsidRPr="007A5D1F">
              <w:rPr>
                <w:sz w:val="20"/>
              </w:rPr>
              <w:t xml:space="preserve"> 61.25 </w:t>
            </w:r>
          </w:p>
        </w:tc>
      </w:tr>
      <w:tr w:rsidR="007A5D1F" w14:paraId="3F77B004"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A8DCD"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 xml:space="preserve">2.1 Ingresos Financieros </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133EAC38" w14:textId="5525923C"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2FD7E690"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26308"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2.2 Incremento por Variación de Inventarios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186E17D4" w14:textId="34CC6173"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3F561B4C"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70233"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2.3 Disminución del Exceso de Estimaciones por Pérdida o Deterioro u Obsolescencia</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541C349E" w14:textId="21038311"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1912FB2E"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961B3"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2.4 Disminución del Exceso de Provisiones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0996090A" w14:textId="76D84FED"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7D3A5FEB"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FC217"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2.5 Otros Ingresos y Beneficios Varios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57F59EC8" w14:textId="22F4F13C" w:rsidR="007A5D1F" w:rsidRPr="007A5D1F" w:rsidRDefault="007A5D1F" w:rsidP="007A5D1F">
            <w:pPr>
              <w:jc w:val="right"/>
              <w:rPr>
                <w:rFonts w:ascii="Arial" w:hAnsi="Arial" w:cs="Arial"/>
                <w:color w:val="000000"/>
                <w:sz w:val="20"/>
                <w:szCs w:val="18"/>
              </w:rPr>
            </w:pPr>
            <w:r w:rsidRPr="007A5D1F">
              <w:rPr>
                <w:sz w:val="20"/>
              </w:rPr>
              <w:t xml:space="preserve"> 61.25 </w:t>
            </w:r>
          </w:p>
        </w:tc>
      </w:tr>
      <w:tr w:rsidR="007A5D1F" w14:paraId="64286D05"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611C1"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2.6 Otros Ingresos Contables No Presupuestarios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3853F9D9" w14:textId="45B2C49B"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77453837"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A5106F" w14:textId="77777777" w:rsidR="007A5D1F" w:rsidRDefault="007A5D1F" w:rsidP="007A5D1F">
            <w:pPr>
              <w:rPr>
                <w:rFonts w:ascii="Arial" w:hAnsi="Arial" w:cs="Arial"/>
                <w:color w:val="000000"/>
                <w:sz w:val="18"/>
                <w:szCs w:val="18"/>
              </w:rPr>
            </w:pPr>
            <w:r>
              <w:rPr>
                <w:rFonts w:ascii="Arial" w:hAnsi="Arial" w:cs="Arial"/>
                <w:color w:val="000000"/>
                <w:sz w:val="18"/>
                <w:szCs w:val="18"/>
              </w:rPr>
              <w:t> </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68744C16" w14:textId="1C70585A" w:rsidR="007A5D1F" w:rsidRPr="007A5D1F" w:rsidRDefault="007A5D1F" w:rsidP="007A5D1F">
            <w:pPr>
              <w:jc w:val="right"/>
              <w:rPr>
                <w:rFonts w:ascii="Arial" w:hAnsi="Arial" w:cs="Arial"/>
                <w:color w:val="000000"/>
                <w:sz w:val="20"/>
                <w:szCs w:val="18"/>
              </w:rPr>
            </w:pPr>
          </w:p>
        </w:tc>
      </w:tr>
      <w:tr w:rsidR="007A5D1F" w14:paraId="73DA101D"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721F4" w14:textId="77777777" w:rsidR="007A5D1F" w:rsidRDefault="007A5D1F" w:rsidP="007A5D1F">
            <w:pPr>
              <w:rPr>
                <w:rFonts w:ascii="Arial" w:hAnsi="Arial" w:cs="Arial"/>
                <w:b/>
                <w:bCs/>
                <w:color w:val="000000"/>
                <w:sz w:val="18"/>
                <w:szCs w:val="18"/>
              </w:rPr>
            </w:pPr>
            <w:r>
              <w:rPr>
                <w:rFonts w:ascii="Arial" w:hAnsi="Arial" w:cs="Arial"/>
                <w:b/>
                <w:bCs/>
                <w:color w:val="000000"/>
                <w:sz w:val="18"/>
                <w:szCs w:val="18"/>
              </w:rPr>
              <w:t>3. Menos Ingresos Presupuestarios No Contables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447E7006" w14:textId="40839F01" w:rsidR="007A5D1F" w:rsidRPr="007A5D1F" w:rsidRDefault="007A5D1F" w:rsidP="007A5D1F">
            <w:pPr>
              <w:jc w:val="right"/>
              <w:rPr>
                <w:rFonts w:ascii="Arial" w:hAnsi="Arial" w:cs="Arial"/>
                <w:b/>
                <w:bCs/>
                <w:color w:val="000000"/>
                <w:sz w:val="20"/>
                <w:szCs w:val="18"/>
              </w:rPr>
            </w:pPr>
            <w:r w:rsidRPr="007A5D1F">
              <w:rPr>
                <w:sz w:val="20"/>
              </w:rPr>
              <w:t xml:space="preserve"> -   </w:t>
            </w:r>
          </w:p>
        </w:tc>
      </w:tr>
      <w:tr w:rsidR="007A5D1F" w14:paraId="0C0162E5"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684BD"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3.1 Aprovechamientos Patrimoniales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45FF0A9F" w14:textId="52BEE598"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5392796A"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A07A5"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t>3.2 Ingresos Derivados de Financiamientos</w:t>
            </w:r>
          </w:p>
        </w:tc>
        <w:tc>
          <w:tcPr>
            <w:tcW w:w="2745" w:type="dxa"/>
            <w:tcBorders>
              <w:top w:val="single" w:sz="4" w:space="0" w:color="auto"/>
              <w:left w:val="single" w:sz="4" w:space="0" w:color="auto"/>
              <w:bottom w:val="single" w:sz="4" w:space="0" w:color="auto"/>
              <w:right w:val="single" w:sz="4" w:space="0" w:color="auto"/>
            </w:tcBorders>
            <w:shd w:val="clear" w:color="000000" w:fill="FFFFFF"/>
            <w:noWrap/>
            <w:hideMark/>
          </w:tcPr>
          <w:p w14:paraId="75041A5B" w14:textId="05128185" w:rsidR="007A5D1F" w:rsidRPr="007A5D1F" w:rsidRDefault="007A5D1F" w:rsidP="007A5D1F">
            <w:pPr>
              <w:jc w:val="right"/>
              <w:rPr>
                <w:rFonts w:ascii="Arial" w:hAnsi="Arial" w:cs="Arial"/>
                <w:color w:val="000000"/>
                <w:sz w:val="20"/>
                <w:szCs w:val="18"/>
              </w:rPr>
            </w:pPr>
            <w:r w:rsidRPr="007A5D1F">
              <w:rPr>
                <w:sz w:val="20"/>
              </w:rPr>
              <w:t xml:space="preserve"> -   </w:t>
            </w:r>
          </w:p>
        </w:tc>
      </w:tr>
    </w:tbl>
    <w:p w14:paraId="1B5EA0D1" w14:textId="77777777" w:rsidR="005300D0" w:rsidRDefault="005300D0"/>
    <w:p w14:paraId="184C2062" w14:textId="77777777" w:rsidR="005300D0" w:rsidRDefault="005300D0"/>
    <w:p w14:paraId="3B831AC1" w14:textId="6790B6A0" w:rsidR="005300D0" w:rsidRDefault="005300D0" w:rsidP="005300D0">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116" w:type="dxa"/>
        <w:jc w:val="center"/>
        <w:tblCellMar>
          <w:left w:w="70" w:type="dxa"/>
          <w:right w:w="70" w:type="dxa"/>
        </w:tblCellMar>
        <w:tblLook w:val="04A0" w:firstRow="1" w:lastRow="0" w:firstColumn="1" w:lastColumn="0" w:noHBand="0" w:noVBand="1"/>
      </w:tblPr>
      <w:tblGrid>
        <w:gridCol w:w="6371"/>
        <w:gridCol w:w="1100"/>
        <w:gridCol w:w="336"/>
        <w:gridCol w:w="191"/>
        <w:gridCol w:w="1118"/>
      </w:tblGrid>
      <w:tr w:rsidR="007A5D1F" w14:paraId="6F5FF915"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D1808" w14:textId="77777777" w:rsidR="007A5D1F" w:rsidRDefault="007A5D1F" w:rsidP="007A5D1F">
            <w:pPr>
              <w:ind w:firstLineChars="100" w:firstLine="180"/>
              <w:rPr>
                <w:rFonts w:ascii="Arial" w:hAnsi="Arial" w:cs="Arial"/>
                <w:color w:val="000000"/>
                <w:sz w:val="18"/>
                <w:szCs w:val="18"/>
              </w:rPr>
            </w:pPr>
            <w:r>
              <w:rPr>
                <w:rFonts w:ascii="Arial" w:hAnsi="Arial" w:cs="Arial"/>
                <w:color w:val="000000"/>
                <w:sz w:val="18"/>
                <w:szCs w:val="18"/>
              </w:rPr>
              <w:lastRenderedPageBreak/>
              <w:t>3.3 Otros Ingresos Presupuestarios No Contables</w:t>
            </w:r>
          </w:p>
        </w:tc>
        <w:tc>
          <w:tcPr>
            <w:tcW w:w="2745"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208FD442" w14:textId="3012218A" w:rsidR="007A5D1F" w:rsidRPr="007A5D1F" w:rsidRDefault="007A5D1F" w:rsidP="007A5D1F">
            <w:pPr>
              <w:jc w:val="right"/>
              <w:rPr>
                <w:rFonts w:ascii="Arial" w:hAnsi="Arial" w:cs="Arial"/>
                <w:color w:val="000000"/>
                <w:sz w:val="20"/>
                <w:szCs w:val="18"/>
              </w:rPr>
            </w:pPr>
            <w:r w:rsidRPr="007A5D1F">
              <w:rPr>
                <w:sz w:val="20"/>
              </w:rPr>
              <w:t xml:space="preserve"> -   </w:t>
            </w:r>
          </w:p>
        </w:tc>
      </w:tr>
      <w:tr w:rsidR="007A5D1F" w14:paraId="0400F265"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754AF" w14:textId="77777777" w:rsidR="007A5D1F" w:rsidRDefault="007A5D1F" w:rsidP="007A5D1F">
            <w:pPr>
              <w:jc w:val="center"/>
              <w:rPr>
                <w:rFonts w:ascii="Arial" w:hAnsi="Arial" w:cs="Arial"/>
                <w:color w:val="000000"/>
                <w:sz w:val="18"/>
                <w:szCs w:val="18"/>
              </w:rPr>
            </w:pPr>
            <w:r>
              <w:rPr>
                <w:rFonts w:ascii="Arial" w:hAnsi="Arial" w:cs="Arial"/>
                <w:color w:val="000000"/>
                <w:sz w:val="18"/>
                <w:szCs w:val="18"/>
              </w:rPr>
              <w:t> </w:t>
            </w:r>
          </w:p>
        </w:tc>
        <w:tc>
          <w:tcPr>
            <w:tcW w:w="2745"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01C89578" w14:textId="686A00FC" w:rsidR="007A5D1F" w:rsidRPr="007A5D1F" w:rsidRDefault="007A5D1F" w:rsidP="007A5D1F">
            <w:pPr>
              <w:jc w:val="right"/>
              <w:rPr>
                <w:rFonts w:ascii="Arial" w:hAnsi="Arial" w:cs="Arial"/>
                <w:color w:val="000000"/>
                <w:sz w:val="20"/>
                <w:szCs w:val="18"/>
              </w:rPr>
            </w:pPr>
          </w:p>
        </w:tc>
      </w:tr>
      <w:tr w:rsidR="007A5D1F" w14:paraId="501B7341" w14:textId="77777777" w:rsidTr="007A5D1F">
        <w:trPr>
          <w:trHeight w:val="254"/>
          <w:jc w:val="center"/>
        </w:trPr>
        <w:tc>
          <w:tcPr>
            <w:tcW w:w="6371" w:type="dxa"/>
            <w:tcBorders>
              <w:top w:val="single" w:sz="4" w:space="0" w:color="auto"/>
              <w:left w:val="single" w:sz="4" w:space="0" w:color="auto"/>
              <w:bottom w:val="single" w:sz="4" w:space="0" w:color="auto"/>
              <w:right w:val="single" w:sz="4" w:space="0" w:color="auto"/>
            </w:tcBorders>
            <w:shd w:val="clear" w:color="000000" w:fill="339933"/>
            <w:noWrap/>
            <w:vAlign w:val="center"/>
            <w:hideMark/>
          </w:tcPr>
          <w:p w14:paraId="2749DF0B" w14:textId="77777777" w:rsidR="007A5D1F" w:rsidRDefault="007A5D1F" w:rsidP="007A5D1F">
            <w:pPr>
              <w:rPr>
                <w:rFonts w:ascii="Arial" w:hAnsi="Arial" w:cs="Arial"/>
                <w:b/>
                <w:bCs/>
                <w:color w:val="FFFFFF"/>
                <w:sz w:val="18"/>
                <w:szCs w:val="18"/>
              </w:rPr>
            </w:pPr>
            <w:r>
              <w:rPr>
                <w:rFonts w:ascii="Arial" w:hAnsi="Arial" w:cs="Arial"/>
                <w:b/>
                <w:bCs/>
                <w:color w:val="FFFFFF"/>
                <w:sz w:val="18"/>
                <w:szCs w:val="18"/>
              </w:rPr>
              <w:t>4. Total de Ingresos Contables</w:t>
            </w:r>
          </w:p>
        </w:tc>
        <w:tc>
          <w:tcPr>
            <w:tcW w:w="2745" w:type="dxa"/>
            <w:gridSpan w:val="4"/>
            <w:tcBorders>
              <w:top w:val="single" w:sz="4" w:space="0" w:color="auto"/>
              <w:left w:val="single" w:sz="4" w:space="0" w:color="auto"/>
              <w:bottom w:val="single" w:sz="4" w:space="0" w:color="auto"/>
              <w:right w:val="single" w:sz="4" w:space="0" w:color="auto"/>
            </w:tcBorders>
            <w:shd w:val="clear" w:color="000000" w:fill="339933"/>
            <w:noWrap/>
            <w:hideMark/>
          </w:tcPr>
          <w:p w14:paraId="57FE7499" w14:textId="642D8451" w:rsidR="007A5D1F" w:rsidRPr="00EA7124" w:rsidRDefault="007A5D1F" w:rsidP="007A5D1F">
            <w:pPr>
              <w:jc w:val="right"/>
              <w:rPr>
                <w:rFonts w:ascii="Arial" w:hAnsi="Arial" w:cs="Arial"/>
                <w:b/>
                <w:bCs/>
                <w:color w:val="FFFFFF"/>
                <w:sz w:val="20"/>
                <w:szCs w:val="18"/>
              </w:rPr>
            </w:pPr>
            <w:r w:rsidRPr="00EA7124">
              <w:rPr>
                <w:b/>
                <w:sz w:val="20"/>
              </w:rPr>
              <w:t xml:space="preserve"> </w:t>
            </w:r>
            <w:r w:rsidR="005300D0" w:rsidRPr="005300D0">
              <w:rPr>
                <w:b/>
                <w:sz w:val="20"/>
              </w:rPr>
              <w:t xml:space="preserve"> 66,103,149.01</w:t>
            </w:r>
          </w:p>
        </w:tc>
      </w:tr>
      <w:tr w:rsidR="00E4733D" w14:paraId="72D727B1" w14:textId="77777777" w:rsidTr="007A5D1F">
        <w:trPr>
          <w:trHeight w:val="254"/>
          <w:jc w:val="center"/>
        </w:trPr>
        <w:tc>
          <w:tcPr>
            <w:tcW w:w="7471" w:type="dxa"/>
            <w:gridSpan w:val="2"/>
            <w:tcBorders>
              <w:top w:val="nil"/>
              <w:left w:val="nil"/>
              <w:bottom w:val="nil"/>
              <w:right w:val="nil"/>
            </w:tcBorders>
            <w:shd w:val="clear" w:color="000000" w:fill="FFFFFF"/>
            <w:noWrap/>
            <w:vAlign w:val="bottom"/>
            <w:hideMark/>
          </w:tcPr>
          <w:p w14:paraId="35C311CC" w14:textId="77777777" w:rsidR="00E4733D" w:rsidRDefault="00E4733D" w:rsidP="00E4733D">
            <w:pPr>
              <w:rPr>
                <w:rFonts w:ascii="Arial" w:hAnsi="Arial" w:cs="Arial"/>
                <w:color w:val="000000"/>
                <w:sz w:val="18"/>
                <w:szCs w:val="18"/>
              </w:rPr>
            </w:pPr>
            <w:r>
              <w:rPr>
                <w:rFonts w:ascii="Arial" w:hAnsi="Arial" w:cs="Arial"/>
                <w:color w:val="000000"/>
                <w:sz w:val="18"/>
                <w:szCs w:val="18"/>
              </w:rPr>
              <w:t> </w:t>
            </w:r>
          </w:p>
        </w:tc>
        <w:tc>
          <w:tcPr>
            <w:tcW w:w="336" w:type="dxa"/>
            <w:tcBorders>
              <w:top w:val="nil"/>
              <w:left w:val="nil"/>
              <w:bottom w:val="nil"/>
              <w:right w:val="nil"/>
            </w:tcBorders>
            <w:shd w:val="clear" w:color="000000" w:fill="FFFFFF"/>
            <w:noWrap/>
            <w:vAlign w:val="bottom"/>
            <w:hideMark/>
          </w:tcPr>
          <w:p w14:paraId="178E9B93" w14:textId="77777777" w:rsidR="00E4733D" w:rsidRDefault="00E4733D" w:rsidP="00E4733D">
            <w:pP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nil"/>
              <w:right w:val="nil"/>
            </w:tcBorders>
            <w:shd w:val="clear" w:color="000000" w:fill="FFFFFF"/>
            <w:noWrap/>
            <w:vAlign w:val="bottom"/>
            <w:hideMark/>
          </w:tcPr>
          <w:p w14:paraId="54F30F6C" w14:textId="77777777" w:rsidR="00E4733D" w:rsidRDefault="00E4733D" w:rsidP="00E4733D">
            <w:pPr>
              <w:rPr>
                <w:rFonts w:ascii="Arial" w:hAnsi="Arial" w:cs="Arial"/>
                <w:color w:val="000000"/>
                <w:sz w:val="18"/>
                <w:szCs w:val="18"/>
              </w:rPr>
            </w:pPr>
            <w:r>
              <w:rPr>
                <w:rFonts w:ascii="Arial" w:hAnsi="Arial" w:cs="Arial"/>
                <w:color w:val="000000"/>
                <w:sz w:val="18"/>
                <w:szCs w:val="18"/>
              </w:rPr>
              <w:t> </w:t>
            </w:r>
          </w:p>
        </w:tc>
        <w:tc>
          <w:tcPr>
            <w:tcW w:w="1118" w:type="dxa"/>
            <w:tcBorders>
              <w:top w:val="nil"/>
              <w:left w:val="nil"/>
              <w:bottom w:val="nil"/>
              <w:right w:val="nil"/>
            </w:tcBorders>
            <w:shd w:val="clear" w:color="000000" w:fill="FFFFFF"/>
            <w:noWrap/>
            <w:vAlign w:val="bottom"/>
            <w:hideMark/>
          </w:tcPr>
          <w:p w14:paraId="0BA384D8" w14:textId="77777777" w:rsidR="00E4733D" w:rsidRDefault="00E4733D" w:rsidP="00E4733D">
            <w:pPr>
              <w:rPr>
                <w:rFonts w:ascii="Arial" w:hAnsi="Arial" w:cs="Arial"/>
                <w:color w:val="000000"/>
                <w:sz w:val="18"/>
                <w:szCs w:val="18"/>
              </w:rPr>
            </w:pPr>
            <w:r>
              <w:rPr>
                <w:rFonts w:ascii="Arial" w:hAnsi="Arial" w:cs="Arial"/>
                <w:color w:val="000000"/>
                <w:sz w:val="18"/>
                <w:szCs w:val="18"/>
              </w:rPr>
              <w:t> </w:t>
            </w:r>
          </w:p>
        </w:tc>
      </w:tr>
    </w:tbl>
    <w:p w14:paraId="63E0BE4E" w14:textId="77777777" w:rsidR="002870EC" w:rsidRDefault="002870EC" w:rsidP="002870EC">
      <w:pPr>
        <w:jc w:val="both"/>
        <w:rPr>
          <w:rFonts w:asciiTheme="majorHAnsi" w:hAnsiTheme="majorHAnsi"/>
          <w:b/>
          <w:bCs/>
        </w:rPr>
      </w:pPr>
    </w:p>
    <w:p w14:paraId="5DC4BE2B" w14:textId="77777777" w:rsidR="00534595" w:rsidRDefault="00534595" w:rsidP="00534595">
      <w:pPr>
        <w:pStyle w:val="Prrafodelista"/>
        <w:numPr>
          <w:ilvl w:val="0"/>
          <w:numId w:val="15"/>
        </w:numPr>
        <w:jc w:val="both"/>
        <w:rPr>
          <w:rFonts w:asciiTheme="majorHAnsi" w:hAnsiTheme="majorHAnsi"/>
          <w:b/>
          <w:bCs/>
        </w:rPr>
      </w:pPr>
      <w:r w:rsidRPr="008E58C7">
        <w:rPr>
          <w:rFonts w:asciiTheme="majorHAnsi" w:hAnsiTheme="majorHAnsi"/>
          <w:b/>
          <w:bCs/>
        </w:rPr>
        <w:t>Conciliación ente los egresos presupuestados y los gastos contables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6"/>
        <w:gridCol w:w="6"/>
        <w:gridCol w:w="3086"/>
        <w:gridCol w:w="6"/>
      </w:tblGrid>
      <w:tr w:rsidR="00EA7124" w14:paraId="1DBC4E6B" w14:textId="77777777" w:rsidTr="004E0D04">
        <w:trPr>
          <w:trHeight w:val="234"/>
          <w:jc w:val="center"/>
        </w:trPr>
        <w:tc>
          <w:tcPr>
            <w:tcW w:w="6252" w:type="dxa"/>
            <w:gridSpan w:val="2"/>
            <w:shd w:val="clear" w:color="000000" w:fill="339933"/>
            <w:noWrap/>
            <w:vAlign w:val="center"/>
            <w:hideMark/>
          </w:tcPr>
          <w:p w14:paraId="08F07952" w14:textId="77777777" w:rsidR="00EA7124" w:rsidRDefault="00EA7124" w:rsidP="00EA7124">
            <w:pPr>
              <w:rPr>
                <w:rFonts w:ascii="Arial" w:hAnsi="Arial" w:cs="Arial"/>
                <w:b/>
                <w:bCs/>
                <w:color w:val="FFFFFF"/>
                <w:sz w:val="18"/>
                <w:szCs w:val="18"/>
              </w:rPr>
            </w:pPr>
            <w:r>
              <w:rPr>
                <w:rFonts w:ascii="Arial" w:hAnsi="Arial" w:cs="Arial"/>
                <w:b/>
                <w:bCs/>
                <w:color w:val="FFFFFF"/>
                <w:sz w:val="18"/>
                <w:szCs w:val="18"/>
              </w:rPr>
              <w:t>1. Total de Egresos Presupuestarios</w:t>
            </w:r>
          </w:p>
        </w:tc>
        <w:tc>
          <w:tcPr>
            <w:tcW w:w="3092" w:type="dxa"/>
            <w:gridSpan w:val="2"/>
            <w:shd w:val="clear" w:color="000000" w:fill="339933"/>
            <w:noWrap/>
            <w:vAlign w:val="center"/>
            <w:hideMark/>
          </w:tcPr>
          <w:p w14:paraId="0C6AE5D5" w14:textId="20D4B5E3" w:rsidR="00EA7124" w:rsidRPr="00F25B39" w:rsidRDefault="00EA7124" w:rsidP="00EA7124">
            <w:pPr>
              <w:jc w:val="right"/>
              <w:rPr>
                <w:rFonts w:ascii="Arial" w:hAnsi="Arial" w:cs="Arial"/>
                <w:b/>
                <w:bCs/>
                <w:color w:val="FFFFFF"/>
                <w:sz w:val="18"/>
                <w:szCs w:val="18"/>
              </w:rPr>
            </w:pPr>
            <w:r>
              <w:rPr>
                <w:rFonts w:ascii="Arial" w:hAnsi="Arial" w:cs="Arial"/>
                <w:b/>
                <w:bCs/>
                <w:color w:val="FFFFFF"/>
                <w:sz w:val="18"/>
                <w:szCs w:val="18"/>
              </w:rPr>
              <w:t xml:space="preserve">          </w:t>
            </w:r>
            <w:r w:rsidR="004E0D04" w:rsidRPr="004E0D04">
              <w:rPr>
                <w:rFonts w:ascii="Arial" w:hAnsi="Arial" w:cs="Arial"/>
                <w:b/>
                <w:bCs/>
                <w:color w:val="FFFFFF"/>
                <w:sz w:val="18"/>
                <w:szCs w:val="18"/>
              </w:rPr>
              <w:t xml:space="preserve"> 65,912,448.27</w:t>
            </w:r>
          </w:p>
        </w:tc>
      </w:tr>
      <w:tr w:rsidR="00EA7124" w14:paraId="6B83C1A8" w14:textId="77777777" w:rsidTr="004E0D04">
        <w:trPr>
          <w:trHeight w:val="234"/>
          <w:jc w:val="center"/>
        </w:trPr>
        <w:tc>
          <w:tcPr>
            <w:tcW w:w="6252" w:type="dxa"/>
            <w:gridSpan w:val="2"/>
            <w:shd w:val="clear" w:color="000000" w:fill="FFFFFF"/>
            <w:noWrap/>
            <w:vAlign w:val="bottom"/>
            <w:hideMark/>
          </w:tcPr>
          <w:p w14:paraId="50773561" w14:textId="77777777" w:rsidR="00EA7124" w:rsidRDefault="00EA7124" w:rsidP="00EA7124">
            <w:pPr>
              <w:jc w:val="center"/>
              <w:rPr>
                <w:rFonts w:ascii="Arial" w:hAnsi="Arial" w:cs="Arial"/>
                <w:color w:val="000000"/>
                <w:sz w:val="18"/>
                <w:szCs w:val="18"/>
              </w:rPr>
            </w:pPr>
            <w:r>
              <w:rPr>
                <w:rFonts w:ascii="Arial" w:hAnsi="Arial" w:cs="Arial"/>
                <w:color w:val="000000"/>
                <w:sz w:val="18"/>
                <w:szCs w:val="18"/>
              </w:rPr>
              <w:t> </w:t>
            </w:r>
          </w:p>
        </w:tc>
        <w:tc>
          <w:tcPr>
            <w:tcW w:w="3092" w:type="dxa"/>
            <w:gridSpan w:val="2"/>
            <w:shd w:val="clear" w:color="000000" w:fill="FFFFFF"/>
            <w:noWrap/>
            <w:vAlign w:val="bottom"/>
            <w:hideMark/>
          </w:tcPr>
          <w:p w14:paraId="0847A774" w14:textId="6CE07ACD" w:rsidR="00EA7124" w:rsidRPr="00873D63" w:rsidRDefault="00EA7124" w:rsidP="00EA7124">
            <w:pPr>
              <w:jc w:val="right"/>
              <w:rPr>
                <w:rFonts w:ascii="Arial" w:hAnsi="Arial" w:cs="Arial"/>
                <w:color w:val="000000"/>
                <w:sz w:val="18"/>
                <w:szCs w:val="18"/>
              </w:rPr>
            </w:pPr>
            <w:r>
              <w:rPr>
                <w:rFonts w:ascii="Arial" w:hAnsi="Arial" w:cs="Arial"/>
                <w:color w:val="000000"/>
                <w:sz w:val="18"/>
                <w:szCs w:val="18"/>
              </w:rPr>
              <w:t> </w:t>
            </w:r>
          </w:p>
        </w:tc>
      </w:tr>
      <w:tr w:rsidR="004E0D04" w14:paraId="5B75F138" w14:textId="77777777" w:rsidTr="004E0D04">
        <w:trPr>
          <w:trHeight w:val="234"/>
          <w:jc w:val="center"/>
        </w:trPr>
        <w:tc>
          <w:tcPr>
            <w:tcW w:w="6252" w:type="dxa"/>
            <w:gridSpan w:val="2"/>
            <w:shd w:val="clear" w:color="000000" w:fill="FFFFFF"/>
            <w:noWrap/>
            <w:vAlign w:val="bottom"/>
            <w:hideMark/>
          </w:tcPr>
          <w:p w14:paraId="77C22E2D" w14:textId="77777777" w:rsidR="004E0D04" w:rsidRDefault="004E0D04" w:rsidP="004E0D04">
            <w:pPr>
              <w:rPr>
                <w:rFonts w:ascii="Arial" w:hAnsi="Arial" w:cs="Arial"/>
                <w:b/>
                <w:bCs/>
                <w:color w:val="000000"/>
                <w:sz w:val="18"/>
                <w:szCs w:val="18"/>
              </w:rPr>
            </w:pPr>
            <w:r>
              <w:rPr>
                <w:rFonts w:ascii="Arial" w:hAnsi="Arial" w:cs="Arial"/>
                <w:b/>
                <w:bCs/>
                <w:color w:val="000000"/>
                <w:sz w:val="18"/>
                <w:szCs w:val="18"/>
              </w:rPr>
              <w:t>2. Menos Egresos Presupuestarios No Contables</w:t>
            </w:r>
          </w:p>
        </w:tc>
        <w:tc>
          <w:tcPr>
            <w:tcW w:w="3092" w:type="dxa"/>
            <w:gridSpan w:val="2"/>
            <w:shd w:val="clear" w:color="000000" w:fill="FFFFFF"/>
            <w:noWrap/>
            <w:vAlign w:val="center"/>
            <w:hideMark/>
          </w:tcPr>
          <w:p w14:paraId="6F727F0A" w14:textId="53A2B7F5" w:rsidR="004E0D04" w:rsidRPr="00873D63" w:rsidRDefault="004E0D04" w:rsidP="004E0D04">
            <w:pPr>
              <w:jc w:val="right"/>
              <w:rPr>
                <w:rFonts w:ascii="Arial" w:hAnsi="Arial" w:cs="Arial"/>
                <w:b/>
                <w:bCs/>
                <w:color w:val="000000"/>
                <w:sz w:val="18"/>
                <w:szCs w:val="18"/>
              </w:rPr>
            </w:pPr>
            <w:r>
              <w:rPr>
                <w:rFonts w:ascii="Arial" w:hAnsi="Arial" w:cs="Arial"/>
                <w:b/>
                <w:bCs/>
                <w:color w:val="000000"/>
                <w:sz w:val="18"/>
                <w:szCs w:val="18"/>
              </w:rPr>
              <w:t xml:space="preserve">                106,187.01 </w:t>
            </w:r>
          </w:p>
        </w:tc>
      </w:tr>
      <w:tr w:rsidR="004E0D04" w14:paraId="485421E0" w14:textId="77777777" w:rsidTr="004E0D04">
        <w:trPr>
          <w:trHeight w:val="234"/>
          <w:jc w:val="center"/>
        </w:trPr>
        <w:tc>
          <w:tcPr>
            <w:tcW w:w="6252" w:type="dxa"/>
            <w:gridSpan w:val="2"/>
            <w:shd w:val="clear" w:color="000000" w:fill="FFFFFF"/>
            <w:noWrap/>
            <w:vAlign w:val="bottom"/>
            <w:hideMark/>
          </w:tcPr>
          <w:p w14:paraId="3E992603" w14:textId="77777777" w:rsidR="004E0D04" w:rsidRDefault="004E0D04" w:rsidP="004E0D04">
            <w:pPr>
              <w:ind w:firstLineChars="100" w:firstLine="180"/>
              <w:rPr>
                <w:rFonts w:ascii="Arial" w:hAnsi="Arial" w:cs="Arial"/>
                <w:color w:val="000000"/>
                <w:sz w:val="18"/>
                <w:szCs w:val="18"/>
              </w:rPr>
            </w:pPr>
            <w:r>
              <w:rPr>
                <w:rFonts w:ascii="Arial" w:hAnsi="Arial" w:cs="Arial"/>
                <w:color w:val="000000"/>
                <w:sz w:val="18"/>
                <w:szCs w:val="18"/>
              </w:rPr>
              <w:t xml:space="preserve">2.1 Materias Primas y Materiales de Producción y Comercialización </w:t>
            </w:r>
          </w:p>
        </w:tc>
        <w:tc>
          <w:tcPr>
            <w:tcW w:w="3092" w:type="dxa"/>
            <w:gridSpan w:val="2"/>
            <w:shd w:val="clear" w:color="000000" w:fill="FFFFFF"/>
            <w:noWrap/>
            <w:vAlign w:val="center"/>
            <w:hideMark/>
          </w:tcPr>
          <w:p w14:paraId="145429EB" w14:textId="2FE926EC" w:rsidR="004E0D04" w:rsidRPr="00873D63" w:rsidRDefault="004E0D04" w:rsidP="004E0D04">
            <w:pPr>
              <w:jc w:val="right"/>
              <w:rPr>
                <w:rFonts w:ascii="Arial" w:hAnsi="Arial" w:cs="Arial"/>
                <w:color w:val="000000"/>
                <w:sz w:val="18"/>
                <w:szCs w:val="18"/>
              </w:rPr>
            </w:pPr>
            <w:r>
              <w:rPr>
                <w:rFonts w:ascii="Arial" w:hAnsi="Arial" w:cs="Arial"/>
                <w:color w:val="000000"/>
                <w:sz w:val="18"/>
                <w:szCs w:val="18"/>
              </w:rPr>
              <w:t xml:space="preserve">                                 -   </w:t>
            </w:r>
          </w:p>
        </w:tc>
      </w:tr>
      <w:tr w:rsidR="004E0D04" w14:paraId="2D604E94" w14:textId="77777777" w:rsidTr="004E0D04">
        <w:trPr>
          <w:trHeight w:val="234"/>
          <w:jc w:val="center"/>
        </w:trPr>
        <w:tc>
          <w:tcPr>
            <w:tcW w:w="6252" w:type="dxa"/>
            <w:gridSpan w:val="2"/>
            <w:shd w:val="clear" w:color="000000" w:fill="FFFFFF"/>
            <w:noWrap/>
            <w:vAlign w:val="bottom"/>
            <w:hideMark/>
          </w:tcPr>
          <w:p w14:paraId="2CEE5A85" w14:textId="77777777" w:rsidR="004E0D04" w:rsidRDefault="004E0D04" w:rsidP="004E0D04">
            <w:pPr>
              <w:ind w:firstLineChars="100" w:firstLine="180"/>
              <w:rPr>
                <w:rFonts w:ascii="Arial" w:hAnsi="Arial" w:cs="Arial"/>
                <w:color w:val="000000"/>
                <w:sz w:val="18"/>
                <w:szCs w:val="18"/>
              </w:rPr>
            </w:pPr>
            <w:r>
              <w:rPr>
                <w:rFonts w:ascii="Arial" w:hAnsi="Arial" w:cs="Arial"/>
                <w:color w:val="000000"/>
                <w:sz w:val="18"/>
                <w:szCs w:val="18"/>
              </w:rPr>
              <w:t>2.2 Materiales y Suministros</w:t>
            </w:r>
          </w:p>
        </w:tc>
        <w:tc>
          <w:tcPr>
            <w:tcW w:w="3092" w:type="dxa"/>
            <w:gridSpan w:val="2"/>
            <w:shd w:val="clear" w:color="000000" w:fill="FFFFFF"/>
            <w:noWrap/>
            <w:vAlign w:val="center"/>
            <w:hideMark/>
          </w:tcPr>
          <w:p w14:paraId="4F137895" w14:textId="3A83A5E1" w:rsidR="004E0D04" w:rsidRPr="00873D63" w:rsidRDefault="004E0D04" w:rsidP="004E0D04">
            <w:pPr>
              <w:jc w:val="right"/>
              <w:rPr>
                <w:rFonts w:ascii="Arial" w:hAnsi="Arial" w:cs="Arial"/>
                <w:color w:val="000000"/>
                <w:sz w:val="18"/>
                <w:szCs w:val="18"/>
              </w:rPr>
            </w:pPr>
            <w:r>
              <w:rPr>
                <w:rFonts w:ascii="Arial" w:hAnsi="Arial" w:cs="Arial"/>
                <w:color w:val="000000"/>
                <w:sz w:val="18"/>
                <w:szCs w:val="18"/>
              </w:rPr>
              <w:t xml:space="preserve">                                 -   </w:t>
            </w:r>
          </w:p>
        </w:tc>
      </w:tr>
      <w:tr w:rsidR="004E0D04" w14:paraId="68A57DE6" w14:textId="77777777" w:rsidTr="004E0D04">
        <w:trPr>
          <w:trHeight w:val="234"/>
          <w:jc w:val="center"/>
        </w:trPr>
        <w:tc>
          <w:tcPr>
            <w:tcW w:w="6252" w:type="dxa"/>
            <w:gridSpan w:val="2"/>
            <w:shd w:val="clear" w:color="000000" w:fill="FFFFFF"/>
            <w:noWrap/>
            <w:vAlign w:val="bottom"/>
            <w:hideMark/>
          </w:tcPr>
          <w:p w14:paraId="1EE5EF01" w14:textId="77777777" w:rsidR="004E0D04" w:rsidRDefault="004E0D04" w:rsidP="004E0D04">
            <w:pPr>
              <w:ind w:firstLineChars="100" w:firstLine="180"/>
              <w:rPr>
                <w:rFonts w:ascii="Arial" w:hAnsi="Arial" w:cs="Arial"/>
                <w:color w:val="000000"/>
                <w:sz w:val="18"/>
                <w:szCs w:val="18"/>
              </w:rPr>
            </w:pPr>
            <w:r>
              <w:rPr>
                <w:rFonts w:ascii="Arial" w:hAnsi="Arial" w:cs="Arial"/>
                <w:color w:val="000000"/>
                <w:sz w:val="18"/>
                <w:szCs w:val="18"/>
              </w:rPr>
              <w:t>2.3 Mobiliario y Equipo de Administración</w:t>
            </w:r>
          </w:p>
        </w:tc>
        <w:tc>
          <w:tcPr>
            <w:tcW w:w="3092" w:type="dxa"/>
            <w:gridSpan w:val="2"/>
            <w:shd w:val="clear" w:color="000000" w:fill="FFFFFF"/>
            <w:noWrap/>
            <w:vAlign w:val="center"/>
            <w:hideMark/>
          </w:tcPr>
          <w:p w14:paraId="760EB2E8" w14:textId="223CD3E1" w:rsidR="004E0D04" w:rsidRPr="00873D63" w:rsidRDefault="004E0D04" w:rsidP="004E0D04">
            <w:pPr>
              <w:jc w:val="right"/>
              <w:rPr>
                <w:rFonts w:ascii="Arial" w:hAnsi="Arial" w:cs="Arial"/>
                <w:color w:val="000000"/>
                <w:sz w:val="18"/>
                <w:szCs w:val="18"/>
              </w:rPr>
            </w:pPr>
            <w:r>
              <w:rPr>
                <w:rFonts w:ascii="Arial" w:hAnsi="Arial" w:cs="Arial"/>
                <w:color w:val="000000"/>
                <w:sz w:val="18"/>
                <w:szCs w:val="18"/>
              </w:rPr>
              <w:t xml:space="preserve">                106,187.01 </w:t>
            </w:r>
          </w:p>
        </w:tc>
      </w:tr>
      <w:tr w:rsidR="00EA7124" w14:paraId="5F563549" w14:textId="77777777" w:rsidTr="004E0D04">
        <w:trPr>
          <w:trHeight w:val="234"/>
          <w:jc w:val="center"/>
        </w:trPr>
        <w:tc>
          <w:tcPr>
            <w:tcW w:w="6252" w:type="dxa"/>
            <w:gridSpan w:val="2"/>
            <w:shd w:val="clear" w:color="000000" w:fill="FFFFFF"/>
            <w:noWrap/>
            <w:vAlign w:val="bottom"/>
            <w:hideMark/>
          </w:tcPr>
          <w:p w14:paraId="6CA957AB" w14:textId="77777777" w:rsidR="00EA7124" w:rsidRDefault="00EA7124" w:rsidP="00EA7124">
            <w:pPr>
              <w:ind w:firstLineChars="100" w:firstLine="180"/>
              <w:rPr>
                <w:rFonts w:ascii="Arial" w:hAnsi="Arial" w:cs="Arial"/>
                <w:color w:val="000000"/>
                <w:sz w:val="18"/>
                <w:szCs w:val="18"/>
              </w:rPr>
            </w:pPr>
            <w:r>
              <w:rPr>
                <w:rFonts w:ascii="Arial" w:hAnsi="Arial" w:cs="Arial"/>
                <w:color w:val="000000"/>
                <w:sz w:val="18"/>
                <w:szCs w:val="18"/>
              </w:rPr>
              <w:t xml:space="preserve">2.4 Mobiliario y Equipo Educacional y Recreativo </w:t>
            </w:r>
          </w:p>
        </w:tc>
        <w:tc>
          <w:tcPr>
            <w:tcW w:w="3092" w:type="dxa"/>
            <w:gridSpan w:val="2"/>
            <w:shd w:val="clear" w:color="000000" w:fill="FFFFFF"/>
            <w:noWrap/>
            <w:vAlign w:val="center"/>
            <w:hideMark/>
          </w:tcPr>
          <w:p w14:paraId="37953D1F" w14:textId="12523407" w:rsidR="00EA7124" w:rsidRPr="00873D63" w:rsidRDefault="00EA7124" w:rsidP="00EA7124">
            <w:pPr>
              <w:jc w:val="right"/>
              <w:rPr>
                <w:rFonts w:ascii="Arial" w:hAnsi="Arial" w:cs="Arial"/>
                <w:color w:val="000000"/>
                <w:sz w:val="18"/>
                <w:szCs w:val="18"/>
              </w:rPr>
            </w:pPr>
            <w:r>
              <w:rPr>
                <w:rFonts w:ascii="Arial" w:hAnsi="Arial" w:cs="Arial"/>
                <w:color w:val="000000"/>
                <w:sz w:val="18"/>
                <w:szCs w:val="18"/>
              </w:rPr>
              <w:t xml:space="preserve">                                 -   </w:t>
            </w:r>
          </w:p>
        </w:tc>
      </w:tr>
      <w:tr w:rsidR="00EA7124" w14:paraId="1E5FD983" w14:textId="77777777" w:rsidTr="004E0D04">
        <w:trPr>
          <w:trHeight w:val="234"/>
          <w:jc w:val="center"/>
        </w:trPr>
        <w:tc>
          <w:tcPr>
            <w:tcW w:w="6252" w:type="dxa"/>
            <w:gridSpan w:val="2"/>
            <w:shd w:val="clear" w:color="000000" w:fill="FFFFFF"/>
            <w:noWrap/>
            <w:vAlign w:val="bottom"/>
            <w:hideMark/>
          </w:tcPr>
          <w:p w14:paraId="7C42C5BF" w14:textId="77777777" w:rsidR="00EA7124" w:rsidRDefault="00EA7124" w:rsidP="00EA7124">
            <w:pPr>
              <w:ind w:firstLineChars="100" w:firstLine="180"/>
              <w:rPr>
                <w:rFonts w:ascii="Arial" w:hAnsi="Arial" w:cs="Arial"/>
                <w:color w:val="000000"/>
                <w:sz w:val="18"/>
                <w:szCs w:val="18"/>
              </w:rPr>
            </w:pPr>
            <w:r>
              <w:rPr>
                <w:rFonts w:ascii="Arial" w:hAnsi="Arial" w:cs="Arial"/>
                <w:color w:val="000000"/>
                <w:sz w:val="18"/>
                <w:szCs w:val="18"/>
              </w:rPr>
              <w:t xml:space="preserve">2.5 Equipo e Instrumental Médico y de Laboratorio </w:t>
            </w:r>
          </w:p>
        </w:tc>
        <w:tc>
          <w:tcPr>
            <w:tcW w:w="3092" w:type="dxa"/>
            <w:gridSpan w:val="2"/>
            <w:shd w:val="clear" w:color="000000" w:fill="FFFFFF"/>
            <w:noWrap/>
            <w:vAlign w:val="center"/>
            <w:hideMark/>
          </w:tcPr>
          <w:p w14:paraId="28A92A5F" w14:textId="5A0D9362" w:rsidR="00EA7124" w:rsidRPr="00873D63" w:rsidRDefault="00EA7124" w:rsidP="00EA7124">
            <w:pPr>
              <w:jc w:val="right"/>
              <w:rPr>
                <w:rFonts w:ascii="Arial" w:hAnsi="Arial" w:cs="Arial"/>
                <w:color w:val="000000"/>
                <w:sz w:val="18"/>
                <w:szCs w:val="18"/>
              </w:rPr>
            </w:pPr>
            <w:r>
              <w:rPr>
                <w:rFonts w:ascii="Arial" w:hAnsi="Arial" w:cs="Arial"/>
                <w:color w:val="000000"/>
                <w:sz w:val="18"/>
                <w:szCs w:val="18"/>
              </w:rPr>
              <w:t xml:space="preserve">                                 -   </w:t>
            </w:r>
          </w:p>
        </w:tc>
      </w:tr>
      <w:tr w:rsidR="00EA7124" w14:paraId="199ED6FD" w14:textId="77777777" w:rsidTr="004E0D04">
        <w:trPr>
          <w:gridAfter w:val="1"/>
          <w:wAfter w:w="6" w:type="dxa"/>
          <w:trHeight w:val="234"/>
          <w:jc w:val="center"/>
        </w:trPr>
        <w:tc>
          <w:tcPr>
            <w:tcW w:w="6246" w:type="dxa"/>
            <w:shd w:val="clear" w:color="000000" w:fill="FFFFFF"/>
            <w:noWrap/>
            <w:vAlign w:val="bottom"/>
            <w:hideMark/>
          </w:tcPr>
          <w:p w14:paraId="02B3F759" w14:textId="77777777" w:rsidR="00EA7124" w:rsidRDefault="00EA7124" w:rsidP="00EA7124">
            <w:pPr>
              <w:ind w:firstLineChars="100" w:firstLine="180"/>
              <w:rPr>
                <w:rFonts w:ascii="Arial" w:hAnsi="Arial" w:cs="Arial"/>
                <w:color w:val="000000"/>
                <w:sz w:val="18"/>
                <w:szCs w:val="18"/>
              </w:rPr>
            </w:pPr>
            <w:r>
              <w:rPr>
                <w:rFonts w:ascii="Arial" w:hAnsi="Arial" w:cs="Arial"/>
                <w:color w:val="000000"/>
                <w:sz w:val="18"/>
                <w:szCs w:val="18"/>
              </w:rPr>
              <w:t xml:space="preserve">2.6 Vehículos y Equipo de Transporte </w:t>
            </w:r>
          </w:p>
        </w:tc>
        <w:tc>
          <w:tcPr>
            <w:tcW w:w="3092" w:type="dxa"/>
            <w:gridSpan w:val="2"/>
            <w:shd w:val="clear" w:color="000000" w:fill="FFFFFF"/>
            <w:noWrap/>
            <w:vAlign w:val="center"/>
            <w:hideMark/>
          </w:tcPr>
          <w:p w14:paraId="4D24CA94" w14:textId="715EF3D3" w:rsidR="00EA7124" w:rsidRPr="00873D63" w:rsidRDefault="00EA7124" w:rsidP="00EA7124">
            <w:pPr>
              <w:jc w:val="right"/>
              <w:rPr>
                <w:rFonts w:ascii="Arial" w:hAnsi="Arial" w:cs="Arial"/>
                <w:color w:val="000000"/>
                <w:sz w:val="18"/>
                <w:szCs w:val="18"/>
              </w:rPr>
            </w:pPr>
            <w:r>
              <w:rPr>
                <w:rFonts w:ascii="Arial" w:hAnsi="Arial" w:cs="Arial"/>
                <w:color w:val="000000"/>
                <w:sz w:val="18"/>
                <w:szCs w:val="18"/>
              </w:rPr>
              <w:t xml:space="preserve">                                 -   </w:t>
            </w:r>
          </w:p>
        </w:tc>
      </w:tr>
      <w:tr w:rsidR="00EA7124" w14:paraId="665010A9" w14:textId="77777777" w:rsidTr="004E0D04">
        <w:trPr>
          <w:gridAfter w:val="1"/>
          <w:wAfter w:w="6" w:type="dxa"/>
          <w:trHeight w:val="234"/>
          <w:jc w:val="center"/>
        </w:trPr>
        <w:tc>
          <w:tcPr>
            <w:tcW w:w="6246" w:type="dxa"/>
            <w:shd w:val="clear" w:color="000000" w:fill="FFFFFF"/>
            <w:noWrap/>
            <w:vAlign w:val="bottom"/>
            <w:hideMark/>
          </w:tcPr>
          <w:p w14:paraId="57E67AC3" w14:textId="77777777" w:rsidR="00EA7124" w:rsidRDefault="00EA7124" w:rsidP="00EA7124">
            <w:pPr>
              <w:ind w:firstLineChars="100" w:firstLine="180"/>
              <w:rPr>
                <w:rFonts w:ascii="Arial" w:hAnsi="Arial" w:cs="Arial"/>
                <w:color w:val="000000"/>
                <w:sz w:val="18"/>
                <w:szCs w:val="18"/>
              </w:rPr>
            </w:pPr>
            <w:r>
              <w:rPr>
                <w:rFonts w:ascii="Arial" w:hAnsi="Arial" w:cs="Arial"/>
                <w:color w:val="000000"/>
                <w:sz w:val="18"/>
                <w:szCs w:val="18"/>
              </w:rPr>
              <w:t xml:space="preserve">2.7 Equipo de Defensa y Seguridad </w:t>
            </w:r>
          </w:p>
        </w:tc>
        <w:tc>
          <w:tcPr>
            <w:tcW w:w="3092" w:type="dxa"/>
            <w:gridSpan w:val="2"/>
            <w:shd w:val="clear" w:color="000000" w:fill="FFFFFF"/>
            <w:noWrap/>
            <w:vAlign w:val="center"/>
            <w:hideMark/>
          </w:tcPr>
          <w:p w14:paraId="40006282" w14:textId="266AEFCE" w:rsidR="00EA7124" w:rsidRPr="00873D63" w:rsidRDefault="00EA7124" w:rsidP="00EA7124">
            <w:pPr>
              <w:jc w:val="right"/>
              <w:rPr>
                <w:rFonts w:ascii="Arial" w:hAnsi="Arial" w:cs="Arial"/>
                <w:color w:val="000000"/>
                <w:sz w:val="18"/>
                <w:szCs w:val="18"/>
              </w:rPr>
            </w:pPr>
            <w:r>
              <w:rPr>
                <w:rFonts w:ascii="Arial" w:hAnsi="Arial" w:cs="Arial"/>
                <w:color w:val="000000"/>
                <w:sz w:val="18"/>
                <w:szCs w:val="18"/>
              </w:rPr>
              <w:t xml:space="preserve">                                 -   </w:t>
            </w:r>
          </w:p>
        </w:tc>
      </w:tr>
      <w:tr w:rsidR="00873D63" w14:paraId="5334DDB7" w14:textId="77777777" w:rsidTr="004E0D04">
        <w:trPr>
          <w:gridAfter w:val="1"/>
          <w:wAfter w:w="6" w:type="dxa"/>
          <w:trHeight w:val="234"/>
          <w:jc w:val="center"/>
        </w:trPr>
        <w:tc>
          <w:tcPr>
            <w:tcW w:w="6246" w:type="dxa"/>
            <w:shd w:val="clear" w:color="000000" w:fill="FFFFFF"/>
            <w:noWrap/>
            <w:vAlign w:val="bottom"/>
            <w:hideMark/>
          </w:tcPr>
          <w:p w14:paraId="50575DCE"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2.8 Maquinaria, Otros Equipos y Herramientas </w:t>
            </w:r>
          </w:p>
        </w:tc>
        <w:tc>
          <w:tcPr>
            <w:tcW w:w="3092" w:type="dxa"/>
            <w:gridSpan w:val="2"/>
            <w:shd w:val="clear" w:color="000000" w:fill="FFFFFF"/>
            <w:noWrap/>
            <w:hideMark/>
          </w:tcPr>
          <w:p w14:paraId="42B678C2" w14:textId="5D63015F"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25FEFE19" w14:textId="77777777" w:rsidTr="004E0D04">
        <w:trPr>
          <w:gridAfter w:val="1"/>
          <w:wAfter w:w="6" w:type="dxa"/>
          <w:trHeight w:val="234"/>
          <w:jc w:val="center"/>
        </w:trPr>
        <w:tc>
          <w:tcPr>
            <w:tcW w:w="6246" w:type="dxa"/>
            <w:shd w:val="clear" w:color="000000" w:fill="FFFFFF"/>
            <w:noWrap/>
            <w:vAlign w:val="bottom"/>
            <w:hideMark/>
          </w:tcPr>
          <w:p w14:paraId="6D26C814"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2.9 Activos Biológicos </w:t>
            </w:r>
          </w:p>
        </w:tc>
        <w:tc>
          <w:tcPr>
            <w:tcW w:w="3092" w:type="dxa"/>
            <w:gridSpan w:val="2"/>
            <w:shd w:val="clear" w:color="000000" w:fill="FFFFFF"/>
            <w:noWrap/>
            <w:hideMark/>
          </w:tcPr>
          <w:p w14:paraId="03D6902B" w14:textId="239F8A81"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0B7A95AA" w14:textId="77777777" w:rsidTr="004E0D04">
        <w:trPr>
          <w:gridAfter w:val="1"/>
          <w:wAfter w:w="6" w:type="dxa"/>
          <w:trHeight w:val="234"/>
          <w:jc w:val="center"/>
        </w:trPr>
        <w:tc>
          <w:tcPr>
            <w:tcW w:w="6246" w:type="dxa"/>
            <w:shd w:val="clear" w:color="000000" w:fill="FFFFFF"/>
            <w:noWrap/>
            <w:vAlign w:val="bottom"/>
            <w:hideMark/>
          </w:tcPr>
          <w:p w14:paraId="6565D732"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2.10 Bienes Inmuebles </w:t>
            </w:r>
          </w:p>
        </w:tc>
        <w:tc>
          <w:tcPr>
            <w:tcW w:w="3092" w:type="dxa"/>
            <w:gridSpan w:val="2"/>
            <w:shd w:val="clear" w:color="000000" w:fill="FFFFFF"/>
            <w:noWrap/>
            <w:hideMark/>
          </w:tcPr>
          <w:p w14:paraId="0EFD7302" w14:textId="739E1D63"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521E4041" w14:textId="77777777" w:rsidTr="004E0D04">
        <w:trPr>
          <w:gridAfter w:val="1"/>
          <w:wAfter w:w="6" w:type="dxa"/>
          <w:trHeight w:val="234"/>
          <w:jc w:val="center"/>
        </w:trPr>
        <w:tc>
          <w:tcPr>
            <w:tcW w:w="6246" w:type="dxa"/>
            <w:shd w:val="clear" w:color="000000" w:fill="FFFFFF"/>
            <w:noWrap/>
            <w:vAlign w:val="bottom"/>
            <w:hideMark/>
          </w:tcPr>
          <w:p w14:paraId="4A222901"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2.11 Activos Intangibles </w:t>
            </w:r>
          </w:p>
        </w:tc>
        <w:tc>
          <w:tcPr>
            <w:tcW w:w="3092" w:type="dxa"/>
            <w:gridSpan w:val="2"/>
            <w:shd w:val="clear" w:color="000000" w:fill="FFFFFF"/>
            <w:noWrap/>
            <w:hideMark/>
          </w:tcPr>
          <w:p w14:paraId="1B8BF337" w14:textId="3B0ECB8B"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17F8068C" w14:textId="77777777" w:rsidTr="004E0D04">
        <w:trPr>
          <w:gridAfter w:val="1"/>
          <w:wAfter w:w="6" w:type="dxa"/>
          <w:trHeight w:val="234"/>
          <w:jc w:val="center"/>
        </w:trPr>
        <w:tc>
          <w:tcPr>
            <w:tcW w:w="6246" w:type="dxa"/>
            <w:shd w:val="clear" w:color="000000" w:fill="FFFFFF"/>
            <w:noWrap/>
            <w:vAlign w:val="bottom"/>
            <w:hideMark/>
          </w:tcPr>
          <w:p w14:paraId="7A3C35CC"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2.12 Obra Pública en Bienes de Dominio Público</w:t>
            </w:r>
          </w:p>
        </w:tc>
        <w:tc>
          <w:tcPr>
            <w:tcW w:w="3092" w:type="dxa"/>
            <w:gridSpan w:val="2"/>
            <w:shd w:val="clear" w:color="000000" w:fill="FFFFFF"/>
            <w:noWrap/>
            <w:hideMark/>
          </w:tcPr>
          <w:p w14:paraId="72E8C6F2" w14:textId="32959139"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28E72719" w14:textId="77777777" w:rsidTr="004E0D04">
        <w:trPr>
          <w:gridAfter w:val="1"/>
          <w:wAfter w:w="6" w:type="dxa"/>
          <w:trHeight w:val="234"/>
          <w:jc w:val="center"/>
        </w:trPr>
        <w:tc>
          <w:tcPr>
            <w:tcW w:w="6246" w:type="dxa"/>
            <w:shd w:val="clear" w:color="000000" w:fill="FFFFFF"/>
            <w:noWrap/>
            <w:vAlign w:val="bottom"/>
            <w:hideMark/>
          </w:tcPr>
          <w:p w14:paraId="111B3573"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2.13 Obra Pública en Bienes Propios </w:t>
            </w:r>
          </w:p>
        </w:tc>
        <w:tc>
          <w:tcPr>
            <w:tcW w:w="3092" w:type="dxa"/>
            <w:gridSpan w:val="2"/>
            <w:shd w:val="clear" w:color="000000" w:fill="FFFFFF"/>
            <w:noWrap/>
            <w:hideMark/>
          </w:tcPr>
          <w:p w14:paraId="5BDE2EC1" w14:textId="6D4A06EC"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343B4454" w14:textId="77777777" w:rsidTr="004E0D04">
        <w:trPr>
          <w:gridAfter w:val="1"/>
          <w:wAfter w:w="6" w:type="dxa"/>
          <w:trHeight w:val="234"/>
          <w:jc w:val="center"/>
        </w:trPr>
        <w:tc>
          <w:tcPr>
            <w:tcW w:w="6246" w:type="dxa"/>
            <w:shd w:val="clear" w:color="000000" w:fill="FFFFFF"/>
            <w:noWrap/>
            <w:vAlign w:val="bottom"/>
            <w:hideMark/>
          </w:tcPr>
          <w:p w14:paraId="28F58CF2"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2.14 Acciones y Participaciones de Capital </w:t>
            </w:r>
          </w:p>
        </w:tc>
        <w:tc>
          <w:tcPr>
            <w:tcW w:w="3092" w:type="dxa"/>
            <w:gridSpan w:val="2"/>
            <w:shd w:val="clear" w:color="000000" w:fill="FFFFFF"/>
            <w:noWrap/>
            <w:hideMark/>
          </w:tcPr>
          <w:p w14:paraId="6F2CDBB4" w14:textId="1759FC51"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50B87A07" w14:textId="77777777" w:rsidTr="004E0D04">
        <w:trPr>
          <w:gridAfter w:val="1"/>
          <w:wAfter w:w="6" w:type="dxa"/>
          <w:trHeight w:val="234"/>
          <w:jc w:val="center"/>
        </w:trPr>
        <w:tc>
          <w:tcPr>
            <w:tcW w:w="6246" w:type="dxa"/>
            <w:shd w:val="clear" w:color="000000" w:fill="FFFFFF"/>
            <w:noWrap/>
            <w:vAlign w:val="bottom"/>
            <w:hideMark/>
          </w:tcPr>
          <w:p w14:paraId="2EB46B67"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2.15 Compra de Títulos y Valores </w:t>
            </w:r>
          </w:p>
        </w:tc>
        <w:tc>
          <w:tcPr>
            <w:tcW w:w="3092" w:type="dxa"/>
            <w:gridSpan w:val="2"/>
            <w:shd w:val="clear" w:color="000000" w:fill="FFFFFF"/>
            <w:noWrap/>
            <w:hideMark/>
          </w:tcPr>
          <w:p w14:paraId="5A891586" w14:textId="6CEB1B3B"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4A7E5C7A" w14:textId="77777777" w:rsidTr="004E0D04">
        <w:trPr>
          <w:gridAfter w:val="1"/>
          <w:wAfter w:w="6" w:type="dxa"/>
          <w:trHeight w:val="234"/>
          <w:jc w:val="center"/>
        </w:trPr>
        <w:tc>
          <w:tcPr>
            <w:tcW w:w="6246" w:type="dxa"/>
            <w:shd w:val="clear" w:color="000000" w:fill="FFFFFF"/>
            <w:noWrap/>
            <w:vAlign w:val="bottom"/>
            <w:hideMark/>
          </w:tcPr>
          <w:p w14:paraId="52E55B7F"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2.16 Concesión de Préstamos </w:t>
            </w:r>
          </w:p>
        </w:tc>
        <w:tc>
          <w:tcPr>
            <w:tcW w:w="3092" w:type="dxa"/>
            <w:gridSpan w:val="2"/>
            <w:shd w:val="clear" w:color="000000" w:fill="FFFFFF"/>
            <w:noWrap/>
            <w:hideMark/>
          </w:tcPr>
          <w:p w14:paraId="43F3F014" w14:textId="6CE74890"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508BBD04" w14:textId="77777777" w:rsidTr="004E0D04">
        <w:trPr>
          <w:gridAfter w:val="1"/>
          <w:wAfter w:w="6" w:type="dxa"/>
          <w:trHeight w:val="234"/>
          <w:jc w:val="center"/>
        </w:trPr>
        <w:tc>
          <w:tcPr>
            <w:tcW w:w="6246" w:type="dxa"/>
            <w:shd w:val="clear" w:color="000000" w:fill="FFFFFF"/>
            <w:noWrap/>
            <w:vAlign w:val="bottom"/>
            <w:hideMark/>
          </w:tcPr>
          <w:p w14:paraId="4C7268D1"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2.17 Inversiones en Fideicomisos, Mandatos y Otros Análogos </w:t>
            </w:r>
          </w:p>
        </w:tc>
        <w:tc>
          <w:tcPr>
            <w:tcW w:w="3092" w:type="dxa"/>
            <w:gridSpan w:val="2"/>
            <w:shd w:val="clear" w:color="000000" w:fill="FFFFFF"/>
            <w:noWrap/>
            <w:hideMark/>
          </w:tcPr>
          <w:p w14:paraId="5C2BF9C2" w14:textId="0FA1E592"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13884285" w14:textId="77777777" w:rsidTr="004E0D04">
        <w:trPr>
          <w:gridAfter w:val="1"/>
          <w:wAfter w:w="6" w:type="dxa"/>
          <w:trHeight w:val="234"/>
          <w:jc w:val="center"/>
        </w:trPr>
        <w:tc>
          <w:tcPr>
            <w:tcW w:w="6246" w:type="dxa"/>
            <w:shd w:val="clear" w:color="000000" w:fill="FFFFFF"/>
            <w:noWrap/>
            <w:vAlign w:val="bottom"/>
            <w:hideMark/>
          </w:tcPr>
          <w:p w14:paraId="0C3D79FA"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2.18 Provisiones para Contingencias y Otras Erogaciones Especiales </w:t>
            </w:r>
          </w:p>
        </w:tc>
        <w:tc>
          <w:tcPr>
            <w:tcW w:w="3092" w:type="dxa"/>
            <w:gridSpan w:val="2"/>
            <w:shd w:val="clear" w:color="000000" w:fill="FFFFFF"/>
            <w:noWrap/>
            <w:hideMark/>
          </w:tcPr>
          <w:p w14:paraId="2D7D22BF" w14:textId="42D887F7"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03D677E4" w14:textId="77777777" w:rsidTr="004E0D04">
        <w:trPr>
          <w:gridAfter w:val="1"/>
          <w:wAfter w:w="6" w:type="dxa"/>
          <w:trHeight w:val="234"/>
          <w:jc w:val="center"/>
        </w:trPr>
        <w:tc>
          <w:tcPr>
            <w:tcW w:w="6246" w:type="dxa"/>
            <w:shd w:val="clear" w:color="000000" w:fill="FFFFFF"/>
            <w:noWrap/>
            <w:vAlign w:val="bottom"/>
            <w:hideMark/>
          </w:tcPr>
          <w:p w14:paraId="7135C422"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2.19 Amortización de la Deuda Pública </w:t>
            </w:r>
          </w:p>
        </w:tc>
        <w:tc>
          <w:tcPr>
            <w:tcW w:w="3092" w:type="dxa"/>
            <w:gridSpan w:val="2"/>
            <w:shd w:val="clear" w:color="000000" w:fill="FFFFFF"/>
            <w:noWrap/>
            <w:hideMark/>
          </w:tcPr>
          <w:p w14:paraId="36B23DB8" w14:textId="74E02D84"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0758AAB0" w14:textId="77777777" w:rsidTr="004E0D04">
        <w:trPr>
          <w:gridAfter w:val="1"/>
          <w:wAfter w:w="6" w:type="dxa"/>
          <w:trHeight w:val="234"/>
          <w:jc w:val="center"/>
        </w:trPr>
        <w:tc>
          <w:tcPr>
            <w:tcW w:w="6246" w:type="dxa"/>
            <w:shd w:val="clear" w:color="000000" w:fill="FFFFFF"/>
            <w:noWrap/>
            <w:vAlign w:val="bottom"/>
            <w:hideMark/>
          </w:tcPr>
          <w:p w14:paraId="0EB2345D"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 xml:space="preserve">2.20 Adeudos de Ejercicios Fiscales Anteriores (ADEFAS) </w:t>
            </w:r>
          </w:p>
        </w:tc>
        <w:tc>
          <w:tcPr>
            <w:tcW w:w="3092" w:type="dxa"/>
            <w:gridSpan w:val="2"/>
            <w:shd w:val="clear" w:color="000000" w:fill="FFFFFF"/>
            <w:noWrap/>
            <w:hideMark/>
          </w:tcPr>
          <w:p w14:paraId="658F866F" w14:textId="2C15CB36"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7EBC7DC8" w14:textId="77777777" w:rsidTr="004E0D04">
        <w:trPr>
          <w:gridAfter w:val="1"/>
          <w:wAfter w:w="6" w:type="dxa"/>
          <w:trHeight w:val="234"/>
          <w:jc w:val="center"/>
        </w:trPr>
        <w:tc>
          <w:tcPr>
            <w:tcW w:w="6246" w:type="dxa"/>
            <w:shd w:val="clear" w:color="000000" w:fill="FFFFFF"/>
            <w:noWrap/>
            <w:vAlign w:val="bottom"/>
            <w:hideMark/>
          </w:tcPr>
          <w:p w14:paraId="20B68210"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2.21 Otros Egresos Presupuestales No Contables</w:t>
            </w:r>
          </w:p>
        </w:tc>
        <w:tc>
          <w:tcPr>
            <w:tcW w:w="3092" w:type="dxa"/>
            <w:gridSpan w:val="2"/>
            <w:shd w:val="clear" w:color="000000" w:fill="FFFFFF"/>
            <w:noWrap/>
            <w:hideMark/>
          </w:tcPr>
          <w:p w14:paraId="14A86C18" w14:textId="33538E84"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63A58C69" w14:textId="77777777" w:rsidTr="004E0D04">
        <w:trPr>
          <w:gridAfter w:val="1"/>
          <w:wAfter w:w="6" w:type="dxa"/>
          <w:trHeight w:val="234"/>
          <w:jc w:val="center"/>
        </w:trPr>
        <w:tc>
          <w:tcPr>
            <w:tcW w:w="6246" w:type="dxa"/>
            <w:shd w:val="clear" w:color="000000" w:fill="FFFFFF"/>
            <w:noWrap/>
            <w:vAlign w:val="bottom"/>
            <w:hideMark/>
          </w:tcPr>
          <w:p w14:paraId="1CE2CA6B" w14:textId="77777777" w:rsidR="00873D63" w:rsidRDefault="00873D63" w:rsidP="00873D63">
            <w:pPr>
              <w:rPr>
                <w:rFonts w:ascii="Arial" w:hAnsi="Arial" w:cs="Arial"/>
                <w:color w:val="000000"/>
                <w:sz w:val="18"/>
                <w:szCs w:val="18"/>
              </w:rPr>
            </w:pPr>
            <w:r>
              <w:rPr>
                <w:rFonts w:ascii="Arial" w:hAnsi="Arial" w:cs="Arial"/>
                <w:color w:val="000000"/>
                <w:sz w:val="18"/>
                <w:szCs w:val="18"/>
              </w:rPr>
              <w:t> </w:t>
            </w:r>
          </w:p>
        </w:tc>
        <w:tc>
          <w:tcPr>
            <w:tcW w:w="3092" w:type="dxa"/>
            <w:gridSpan w:val="2"/>
            <w:shd w:val="clear" w:color="000000" w:fill="FFFFFF"/>
            <w:noWrap/>
            <w:hideMark/>
          </w:tcPr>
          <w:p w14:paraId="437C277D" w14:textId="278F3E76" w:rsidR="00873D63" w:rsidRPr="00873D63" w:rsidRDefault="00873D63" w:rsidP="00873D63">
            <w:pPr>
              <w:jc w:val="right"/>
              <w:rPr>
                <w:rFonts w:ascii="Arial" w:hAnsi="Arial" w:cs="Arial"/>
                <w:color w:val="000000"/>
                <w:sz w:val="18"/>
                <w:szCs w:val="18"/>
              </w:rPr>
            </w:pPr>
          </w:p>
        </w:tc>
      </w:tr>
      <w:tr w:rsidR="004E0D04" w14:paraId="08EB75E3" w14:textId="77777777" w:rsidTr="004E0D04">
        <w:trPr>
          <w:gridAfter w:val="1"/>
          <w:wAfter w:w="6" w:type="dxa"/>
          <w:trHeight w:val="234"/>
          <w:jc w:val="center"/>
        </w:trPr>
        <w:tc>
          <w:tcPr>
            <w:tcW w:w="6246" w:type="dxa"/>
            <w:shd w:val="clear" w:color="000000" w:fill="FFFFFF"/>
            <w:noWrap/>
            <w:vAlign w:val="bottom"/>
            <w:hideMark/>
          </w:tcPr>
          <w:p w14:paraId="37C74BFC" w14:textId="77777777" w:rsidR="004E0D04" w:rsidRDefault="004E0D04" w:rsidP="004E0D04">
            <w:pPr>
              <w:rPr>
                <w:rFonts w:ascii="Arial" w:hAnsi="Arial" w:cs="Arial"/>
                <w:b/>
                <w:bCs/>
                <w:color w:val="000000"/>
                <w:sz w:val="18"/>
                <w:szCs w:val="18"/>
              </w:rPr>
            </w:pPr>
            <w:r>
              <w:rPr>
                <w:rFonts w:ascii="Arial" w:hAnsi="Arial" w:cs="Arial"/>
                <w:b/>
                <w:bCs/>
                <w:color w:val="000000"/>
                <w:sz w:val="18"/>
                <w:szCs w:val="18"/>
              </w:rPr>
              <w:t>3. Más Gastos Contables No Presupuestarios</w:t>
            </w:r>
          </w:p>
        </w:tc>
        <w:tc>
          <w:tcPr>
            <w:tcW w:w="3092" w:type="dxa"/>
            <w:gridSpan w:val="2"/>
            <w:shd w:val="clear" w:color="000000" w:fill="FFFFFF"/>
            <w:noWrap/>
            <w:vAlign w:val="bottom"/>
            <w:hideMark/>
          </w:tcPr>
          <w:p w14:paraId="73BAE1C7" w14:textId="4F4355DC" w:rsidR="004E0D04" w:rsidRPr="00873D63" w:rsidRDefault="004E0D04" w:rsidP="004E0D04">
            <w:pPr>
              <w:jc w:val="right"/>
              <w:rPr>
                <w:rFonts w:ascii="Arial" w:hAnsi="Arial" w:cs="Arial"/>
                <w:b/>
                <w:bCs/>
                <w:color w:val="000000"/>
                <w:sz w:val="18"/>
                <w:szCs w:val="18"/>
                <w:lang w:eastAsia="es-MX"/>
              </w:rPr>
            </w:pPr>
            <w:r>
              <w:rPr>
                <w:rFonts w:ascii="Arial" w:hAnsi="Arial" w:cs="Arial"/>
                <w:b/>
                <w:bCs/>
                <w:color w:val="000000"/>
                <w:sz w:val="18"/>
                <w:szCs w:val="18"/>
              </w:rPr>
              <w:t xml:space="preserve">                276,435.69 </w:t>
            </w:r>
          </w:p>
        </w:tc>
      </w:tr>
      <w:tr w:rsidR="004E0D04" w14:paraId="4C380870" w14:textId="77777777" w:rsidTr="004E0D04">
        <w:trPr>
          <w:gridAfter w:val="1"/>
          <w:wAfter w:w="6" w:type="dxa"/>
          <w:trHeight w:val="234"/>
          <w:jc w:val="center"/>
        </w:trPr>
        <w:tc>
          <w:tcPr>
            <w:tcW w:w="6246" w:type="dxa"/>
            <w:shd w:val="clear" w:color="000000" w:fill="FFFFFF"/>
            <w:vAlign w:val="bottom"/>
            <w:hideMark/>
          </w:tcPr>
          <w:p w14:paraId="0CD82254" w14:textId="77777777" w:rsidR="004E0D04" w:rsidRDefault="004E0D04" w:rsidP="004E0D04">
            <w:pPr>
              <w:ind w:firstLineChars="100" w:firstLine="180"/>
              <w:rPr>
                <w:rFonts w:ascii="Arial" w:hAnsi="Arial" w:cs="Arial"/>
                <w:color w:val="000000"/>
                <w:sz w:val="18"/>
                <w:szCs w:val="18"/>
              </w:rPr>
            </w:pPr>
            <w:r>
              <w:rPr>
                <w:rFonts w:ascii="Arial" w:hAnsi="Arial" w:cs="Arial"/>
                <w:color w:val="000000"/>
                <w:sz w:val="18"/>
                <w:szCs w:val="18"/>
              </w:rPr>
              <w:t>3.1 Estimaciones, Depreciaciones, Deterioros, Obsolescencia y Amortizaciones</w:t>
            </w:r>
          </w:p>
        </w:tc>
        <w:tc>
          <w:tcPr>
            <w:tcW w:w="3092" w:type="dxa"/>
            <w:gridSpan w:val="2"/>
            <w:shd w:val="clear" w:color="000000" w:fill="FFFFFF"/>
            <w:noWrap/>
            <w:vAlign w:val="center"/>
            <w:hideMark/>
          </w:tcPr>
          <w:p w14:paraId="5AA9B7C5" w14:textId="228B0A80" w:rsidR="004E0D04" w:rsidRPr="00873D63" w:rsidRDefault="004E0D04" w:rsidP="004E0D04">
            <w:pPr>
              <w:jc w:val="right"/>
              <w:rPr>
                <w:rFonts w:ascii="Arial" w:hAnsi="Arial" w:cs="Arial"/>
                <w:color w:val="000000"/>
                <w:sz w:val="18"/>
                <w:szCs w:val="18"/>
              </w:rPr>
            </w:pPr>
            <w:r>
              <w:rPr>
                <w:rFonts w:ascii="Arial" w:hAnsi="Arial" w:cs="Arial"/>
                <w:color w:val="000000"/>
                <w:sz w:val="18"/>
                <w:szCs w:val="18"/>
              </w:rPr>
              <w:t xml:space="preserve">                276,435.69 </w:t>
            </w:r>
          </w:p>
        </w:tc>
      </w:tr>
      <w:tr w:rsidR="00873D63" w14:paraId="7A3711A9" w14:textId="77777777" w:rsidTr="004E0D04">
        <w:trPr>
          <w:gridAfter w:val="1"/>
          <w:wAfter w:w="6" w:type="dxa"/>
          <w:trHeight w:val="234"/>
          <w:jc w:val="center"/>
        </w:trPr>
        <w:tc>
          <w:tcPr>
            <w:tcW w:w="6246" w:type="dxa"/>
            <w:shd w:val="clear" w:color="000000" w:fill="FFFFFF"/>
            <w:noWrap/>
            <w:vAlign w:val="bottom"/>
            <w:hideMark/>
          </w:tcPr>
          <w:p w14:paraId="7EF04E73"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3.2 Provisiones</w:t>
            </w:r>
          </w:p>
        </w:tc>
        <w:tc>
          <w:tcPr>
            <w:tcW w:w="3092" w:type="dxa"/>
            <w:gridSpan w:val="2"/>
            <w:shd w:val="clear" w:color="000000" w:fill="FFFFFF"/>
            <w:noWrap/>
            <w:hideMark/>
          </w:tcPr>
          <w:p w14:paraId="63FE94D3" w14:textId="70D238D0"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0D9ACFAD" w14:textId="77777777" w:rsidTr="004E0D04">
        <w:trPr>
          <w:gridAfter w:val="1"/>
          <w:wAfter w:w="6" w:type="dxa"/>
          <w:trHeight w:val="234"/>
          <w:jc w:val="center"/>
        </w:trPr>
        <w:tc>
          <w:tcPr>
            <w:tcW w:w="6246" w:type="dxa"/>
            <w:shd w:val="clear" w:color="000000" w:fill="FFFFFF"/>
            <w:noWrap/>
            <w:vAlign w:val="bottom"/>
            <w:hideMark/>
          </w:tcPr>
          <w:p w14:paraId="1CA91410"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3.3 Disminución de Inventarios</w:t>
            </w:r>
          </w:p>
        </w:tc>
        <w:tc>
          <w:tcPr>
            <w:tcW w:w="3092" w:type="dxa"/>
            <w:gridSpan w:val="2"/>
            <w:shd w:val="clear" w:color="000000" w:fill="FFFFFF"/>
            <w:noWrap/>
            <w:hideMark/>
          </w:tcPr>
          <w:p w14:paraId="1D736C93" w14:textId="190F072D"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617641A0" w14:textId="77777777" w:rsidTr="004E0D04">
        <w:trPr>
          <w:gridAfter w:val="1"/>
          <w:wAfter w:w="6" w:type="dxa"/>
          <w:trHeight w:val="439"/>
          <w:jc w:val="center"/>
        </w:trPr>
        <w:tc>
          <w:tcPr>
            <w:tcW w:w="6246" w:type="dxa"/>
            <w:shd w:val="clear" w:color="000000" w:fill="FFFFFF"/>
            <w:vAlign w:val="bottom"/>
            <w:hideMark/>
          </w:tcPr>
          <w:p w14:paraId="2BBB6552"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3.4 Aumento por Insuficiencia de Estimaciones por Pérdida o Deterioro u Obsolescencia</w:t>
            </w:r>
          </w:p>
        </w:tc>
        <w:tc>
          <w:tcPr>
            <w:tcW w:w="3092" w:type="dxa"/>
            <w:gridSpan w:val="2"/>
            <w:shd w:val="clear" w:color="000000" w:fill="FFFFFF"/>
            <w:noWrap/>
            <w:hideMark/>
          </w:tcPr>
          <w:p w14:paraId="4F2AB42F" w14:textId="54FF3989"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113AA739" w14:textId="77777777" w:rsidTr="004E0D04">
        <w:trPr>
          <w:gridAfter w:val="1"/>
          <w:wAfter w:w="6" w:type="dxa"/>
          <w:trHeight w:val="234"/>
          <w:jc w:val="center"/>
        </w:trPr>
        <w:tc>
          <w:tcPr>
            <w:tcW w:w="6246" w:type="dxa"/>
            <w:shd w:val="clear" w:color="000000" w:fill="FFFFFF"/>
            <w:noWrap/>
            <w:vAlign w:val="bottom"/>
            <w:hideMark/>
          </w:tcPr>
          <w:p w14:paraId="0D9FDF92"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3.5 Aumento por Insuficiencia de Provisiones</w:t>
            </w:r>
          </w:p>
        </w:tc>
        <w:tc>
          <w:tcPr>
            <w:tcW w:w="3092" w:type="dxa"/>
            <w:gridSpan w:val="2"/>
            <w:shd w:val="clear" w:color="000000" w:fill="FFFFFF"/>
            <w:noWrap/>
            <w:hideMark/>
          </w:tcPr>
          <w:p w14:paraId="49509917" w14:textId="1BAD2A23"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32144832" w14:textId="77777777" w:rsidTr="004E0D04">
        <w:trPr>
          <w:gridAfter w:val="1"/>
          <w:wAfter w:w="6" w:type="dxa"/>
          <w:trHeight w:val="234"/>
          <w:jc w:val="center"/>
        </w:trPr>
        <w:tc>
          <w:tcPr>
            <w:tcW w:w="6246" w:type="dxa"/>
            <w:shd w:val="clear" w:color="000000" w:fill="FFFFFF"/>
            <w:noWrap/>
            <w:vAlign w:val="bottom"/>
            <w:hideMark/>
          </w:tcPr>
          <w:p w14:paraId="5C58A73E"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3.6 Otros Gastos</w:t>
            </w:r>
          </w:p>
        </w:tc>
        <w:tc>
          <w:tcPr>
            <w:tcW w:w="3092" w:type="dxa"/>
            <w:gridSpan w:val="2"/>
            <w:shd w:val="clear" w:color="000000" w:fill="FFFFFF"/>
            <w:noWrap/>
            <w:hideMark/>
          </w:tcPr>
          <w:p w14:paraId="5014D761" w14:textId="08459662"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51871C2C" w14:textId="77777777" w:rsidTr="004E0D04">
        <w:trPr>
          <w:gridAfter w:val="1"/>
          <w:wAfter w:w="6" w:type="dxa"/>
          <w:trHeight w:val="234"/>
          <w:jc w:val="center"/>
        </w:trPr>
        <w:tc>
          <w:tcPr>
            <w:tcW w:w="6246" w:type="dxa"/>
            <w:shd w:val="clear" w:color="000000" w:fill="FFFFFF"/>
            <w:noWrap/>
            <w:vAlign w:val="bottom"/>
            <w:hideMark/>
          </w:tcPr>
          <w:p w14:paraId="19DC3118" w14:textId="77777777" w:rsidR="00873D63" w:rsidRDefault="00873D63" w:rsidP="00873D63">
            <w:pPr>
              <w:ind w:firstLineChars="100" w:firstLine="180"/>
              <w:rPr>
                <w:rFonts w:ascii="Arial" w:hAnsi="Arial" w:cs="Arial"/>
                <w:color w:val="000000"/>
                <w:sz w:val="18"/>
                <w:szCs w:val="18"/>
              </w:rPr>
            </w:pPr>
            <w:r>
              <w:rPr>
                <w:rFonts w:ascii="Arial" w:hAnsi="Arial" w:cs="Arial"/>
                <w:color w:val="000000"/>
                <w:sz w:val="18"/>
                <w:szCs w:val="18"/>
              </w:rPr>
              <w:t>3.7 Otros Gastos Contables No Presupuestales</w:t>
            </w:r>
          </w:p>
        </w:tc>
        <w:tc>
          <w:tcPr>
            <w:tcW w:w="3092" w:type="dxa"/>
            <w:gridSpan w:val="2"/>
            <w:shd w:val="clear" w:color="000000" w:fill="FFFFFF"/>
            <w:noWrap/>
            <w:hideMark/>
          </w:tcPr>
          <w:p w14:paraId="2F5428EE" w14:textId="4E62FEEF" w:rsidR="00873D63" w:rsidRPr="00873D63" w:rsidRDefault="00873D63" w:rsidP="00873D63">
            <w:pPr>
              <w:jc w:val="right"/>
              <w:rPr>
                <w:rFonts w:ascii="Arial" w:hAnsi="Arial" w:cs="Arial"/>
                <w:color w:val="000000"/>
                <w:sz w:val="18"/>
                <w:szCs w:val="18"/>
              </w:rPr>
            </w:pPr>
            <w:r w:rsidRPr="00873D63">
              <w:rPr>
                <w:rFonts w:ascii="Arial" w:hAnsi="Arial" w:cs="Arial"/>
                <w:sz w:val="18"/>
              </w:rPr>
              <w:t xml:space="preserve"> -   </w:t>
            </w:r>
          </w:p>
        </w:tc>
      </w:tr>
      <w:tr w:rsidR="00873D63" w14:paraId="73C74E69" w14:textId="77777777" w:rsidTr="004E0D04">
        <w:trPr>
          <w:gridAfter w:val="1"/>
          <w:wAfter w:w="6" w:type="dxa"/>
          <w:trHeight w:val="234"/>
          <w:jc w:val="center"/>
        </w:trPr>
        <w:tc>
          <w:tcPr>
            <w:tcW w:w="6246" w:type="dxa"/>
            <w:shd w:val="clear" w:color="000000" w:fill="FFFFFF"/>
            <w:noWrap/>
            <w:vAlign w:val="bottom"/>
            <w:hideMark/>
          </w:tcPr>
          <w:p w14:paraId="2696E2A6" w14:textId="77777777" w:rsidR="00873D63" w:rsidRDefault="00873D63" w:rsidP="00873D63">
            <w:pPr>
              <w:jc w:val="center"/>
              <w:rPr>
                <w:rFonts w:ascii="Arial" w:hAnsi="Arial" w:cs="Arial"/>
                <w:color w:val="000000"/>
                <w:sz w:val="18"/>
                <w:szCs w:val="18"/>
              </w:rPr>
            </w:pPr>
            <w:r>
              <w:rPr>
                <w:rFonts w:ascii="Arial" w:hAnsi="Arial" w:cs="Arial"/>
                <w:color w:val="000000"/>
                <w:sz w:val="18"/>
                <w:szCs w:val="18"/>
              </w:rPr>
              <w:t> </w:t>
            </w:r>
          </w:p>
        </w:tc>
        <w:tc>
          <w:tcPr>
            <w:tcW w:w="3092" w:type="dxa"/>
            <w:gridSpan w:val="2"/>
            <w:shd w:val="clear" w:color="000000" w:fill="FFFFFF"/>
            <w:noWrap/>
            <w:hideMark/>
          </w:tcPr>
          <w:p w14:paraId="0581BE91" w14:textId="46DB050B" w:rsidR="00873D63" w:rsidRPr="00873D63" w:rsidRDefault="00873D63" w:rsidP="00873D63">
            <w:pPr>
              <w:jc w:val="right"/>
              <w:rPr>
                <w:rFonts w:ascii="Arial" w:hAnsi="Arial" w:cs="Arial"/>
                <w:color w:val="000000"/>
                <w:sz w:val="18"/>
                <w:szCs w:val="18"/>
              </w:rPr>
            </w:pPr>
          </w:p>
        </w:tc>
      </w:tr>
      <w:tr w:rsidR="00873D63" w14:paraId="1F9A95A6" w14:textId="77777777" w:rsidTr="004E0D04">
        <w:trPr>
          <w:gridAfter w:val="1"/>
          <w:wAfter w:w="6" w:type="dxa"/>
          <w:trHeight w:val="234"/>
          <w:jc w:val="center"/>
        </w:trPr>
        <w:tc>
          <w:tcPr>
            <w:tcW w:w="6246" w:type="dxa"/>
            <w:shd w:val="clear" w:color="000000" w:fill="339933"/>
            <w:noWrap/>
            <w:vAlign w:val="center"/>
            <w:hideMark/>
          </w:tcPr>
          <w:p w14:paraId="71734233" w14:textId="77777777" w:rsidR="00873D63" w:rsidRDefault="00873D63" w:rsidP="00873D63">
            <w:pPr>
              <w:rPr>
                <w:rFonts w:ascii="Arial" w:hAnsi="Arial" w:cs="Arial"/>
                <w:b/>
                <w:bCs/>
                <w:color w:val="FFFFFF"/>
                <w:sz w:val="18"/>
                <w:szCs w:val="18"/>
              </w:rPr>
            </w:pPr>
            <w:r>
              <w:rPr>
                <w:rFonts w:ascii="Arial" w:hAnsi="Arial" w:cs="Arial"/>
                <w:b/>
                <w:bCs/>
                <w:color w:val="FFFFFF"/>
                <w:sz w:val="18"/>
                <w:szCs w:val="18"/>
              </w:rPr>
              <w:t>4. Total de Gasto Contable</w:t>
            </w:r>
          </w:p>
        </w:tc>
        <w:tc>
          <w:tcPr>
            <w:tcW w:w="3092" w:type="dxa"/>
            <w:gridSpan w:val="2"/>
            <w:shd w:val="clear" w:color="000000" w:fill="339933"/>
            <w:noWrap/>
            <w:hideMark/>
          </w:tcPr>
          <w:p w14:paraId="6DBFA386" w14:textId="3A2A0EB2" w:rsidR="00873D63" w:rsidRPr="00694E5A" w:rsidRDefault="004E0D04" w:rsidP="00873D63">
            <w:pPr>
              <w:jc w:val="right"/>
              <w:rPr>
                <w:rFonts w:ascii="Arial" w:hAnsi="Arial" w:cs="Arial"/>
                <w:b/>
                <w:bCs/>
                <w:color w:val="FFFFFF"/>
                <w:sz w:val="18"/>
                <w:szCs w:val="18"/>
              </w:rPr>
            </w:pPr>
            <w:r w:rsidRPr="004E0D04">
              <w:rPr>
                <w:rFonts w:ascii="Arial" w:hAnsi="Arial" w:cs="Arial"/>
                <w:sz w:val="18"/>
              </w:rPr>
              <w:t>66,082,696.95</w:t>
            </w:r>
          </w:p>
        </w:tc>
      </w:tr>
    </w:tbl>
    <w:p w14:paraId="54ACFA25" w14:textId="77777777" w:rsidR="00944A52" w:rsidRDefault="00944A52"/>
    <w:p w14:paraId="5C700F66" w14:textId="77777777" w:rsidR="00B30B16" w:rsidRDefault="00B30B16"/>
    <w:p w14:paraId="153A7540" w14:textId="77777777" w:rsidR="004E0D04" w:rsidRDefault="004E0D04"/>
    <w:p w14:paraId="7D3F8F1D" w14:textId="77777777" w:rsidR="004E0D04" w:rsidRDefault="004E0D04" w:rsidP="004E0D04">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24BB7E01" w14:textId="77777777" w:rsidR="00534595" w:rsidRDefault="00534595" w:rsidP="00534595">
      <w:pPr>
        <w:tabs>
          <w:tab w:val="left" w:pos="2196"/>
        </w:tabs>
        <w:rPr>
          <w:rFonts w:asciiTheme="majorHAnsi" w:hAnsiTheme="majorHAnsi"/>
          <w:b/>
          <w:bCs/>
          <w:sz w:val="28"/>
          <w:szCs w:val="28"/>
        </w:rPr>
      </w:pPr>
      <w:r>
        <w:lastRenderedPageBreak/>
        <w:tab/>
      </w:r>
      <w:r w:rsidRPr="001B281A">
        <w:rPr>
          <w:rFonts w:asciiTheme="majorHAnsi" w:hAnsiTheme="majorHAnsi"/>
          <w:b/>
          <w:bCs/>
          <w:sz w:val="28"/>
          <w:szCs w:val="28"/>
        </w:rPr>
        <w:t>b) NOTAS D</w:t>
      </w:r>
      <w:r>
        <w:rPr>
          <w:rFonts w:asciiTheme="majorHAnsi" w:hAnsiTheme="majorHAnsi"/>
          <w:b/>
          <w:bCs/>
          <w:sz w:val="28"/>
          <w:szCs w:val="28"/>
        </w:rPr>
        <w:t>E MEMORIA (CUENTAS DE ORDEN)</w:t>
      </w:r>
    </w:p>
    <w:p w14:paraId="47DDABD4" w14:textId="77777777" w:rsidR="00534595" w:rsidRDefault="00534595" w:rsidP="00534595">
      <w:pPr>
        <w:tabs>
          <w:tab w:val="left" w:pos="2196"/>
        </w:tabs>
        <w:rPr>
          <w:rFonts w:asciiTheme="majorHAnsi" w:hAnsiTheme="majorHAnsi"/>
          <w:b/>
          <w:bCs/>
          <w:sz w:val="28"/>
          <w:szCs w:val="28"/>
        </w:rPr>
      </w:pPr>
    </w:p>
    <w:p w14:paraId="5249B444" w14:textId="77777777" w:rsidR="00862295" w:rsidRDefault="00534595" w:rsidP="00534595">
      <w:pPr>
        <w:pStyle w:val="Prrafodelista"/>
        <w:numPr>
          <w:ilvl w:val="0"/>
          <w:numId w:val="15"/>
        </w:numPr>
        <w:tabs>
          <w:tab w:val="left" w:pos="2196"/>
        </w:tabs>
        <w:rPr>
          <w:rFonts w:asciiTheme="majorHAnsi" w:hAnsiTheme="majorHAnsi"/>
          <w:b/>
          <w:bCs/>
          <w:sz w:val="28"/>
          <w:szCs w:val="28"/>
        </w:rPr>
      </w:pPr>
      <w:r w:rsidRPr="001B281A">
        <w:rPr>
          <w:rFonts w:asciiTheme="majorHAnsi" w:hAnsiTheme="majorHAnsi"/>
          <w:b/>
          <w:bCs/>
          <w:sz w:val="28"/>
          <w:szCs w:val="28"/>
        </w:rPr>
        <w:t>Cuentas de Orden Co</w:t>
      </w:r>
      <w:r>
        <w:rPr>
          <w:rFonts w:asciiTheme="majorHAnsi" w:hAnsiTheme="majorHAnsi"/>
          <w:b/>
          <w:bCs/>
          <w:sz w:val="28"/>
          <w:szCs w:val="28"/>
        </w:rPr>
        <w:t>ntables:</w:t>
      </w:r>
      <w:r>
        <w:rPr>
          <w:rFonts w:asciiTheme="majorHAnsi" w:hAnsiTheme="majorHAnsi"/>
          <w:b/>
          <w:bCs/>
          <w:sz w:val="28"/>
          <w:szCs w:val="28"/>
        </w:rPr>
        <w:tab/>
      </w:r>
    </w:p>
    <w:tbl>
      <w:tblPr>
        <w:tblW w:w="0" w:type="auto"/>
        <w:jc w:val="center"/>
        <w:tblLook w:val="04A0" w:firstRow="1" w:lastRow="0" w:firstColumn="1" w:lastColumn="0" w:noHBand="0" w:noVBand="1"/>
      </w:tblPr>
      <w:tblGrid>
        <w:gridCol w:w="4678"/>
        <w:gridCol w:w="2977"/>
      </w:tblGrid>
      <w:tr w:rsidR="00862295" w14:paraId="6FF8F71E" w14:textId="77777777" w:rsidTr="003D757E">
        <w:trPr>
          <w:trHeight w:val="332"/>
          <w:jc w:val="center"/>
        </w:trPr>
        <w:tc>
          <w:tcPr>
            <w:tcW w:w="4678" w:type="dxa"/>
            <w:tcBorders>
              <w:top w:val="single" w:sz="4" w:space="0" w:color="auto"/>
              <w:left w:val="inset" w:sz="6" w:space="0" w:color="auto"/>
              <w:bottom w:val="single" w:sz="4" w:space="0" w:color="auto"/>
              <w:right w:val="inset" w:sz="6" w:space="0" w:color="auto"/>
            </w:tcBorders>
          </w:tcPr>
          <w:p w14:paraId="465F887F" w14:textId="345FC248" w:rsidR="00862295" w:rsidRDefault="00862295" w:rsidP="00862295">
            <w:pPr>
              <w:tabs>
                <w:tab w:val="left" w:pos="2196"/>
              </w:tabs>
              <w:jc w:val="center"/>
              <w:rPr>
                <w:rFonts w:asciiTheme="majorHAnsi" w:hAnsiTheme="majorHAnsi"/>
                <w:b/>
                <w:bCs/>
                <w:sz w:val="28"/>
                <w:szCs w:val="28"/>
              </w:rPr>
            </w:pPr>
            <w:r w:rsidRPr="001B281A">
              <w:rPr>
                <w:rFonts w:asciiTheme="majorHAnsi" w:hAnsiTheme="majorHAnsi"/>
                <w:b/>
              </w:rPr>
              <w:t>Concepto</w:t>
            </w:r>
          </w:p>
        </w:tc>
        <w:tc>
          <w:tcPr>
            <w:tcW w:w="2977" w:type="dxa"/>
            <w:tcBorders>
              <w:top w:val="single" w:sz="4" w:space="0" w:color="auto"/>
              <w:left w:val="inset" w:sz="6" w:space="0" w:color="auto"/>
              <w:bottom w:val="single" w:sz="4" w:space="0" w:color="auto"/>
              <w:right w:val="inset" w:sz="6" w:space="0" w:color="auto"/>
            </w:tcBorders>
          </w:tcPr>
          <w:p w14:paraId="5A043F30" w14:textId="0F243E71" w:rsidR="00862295" w:rsidRDefault="00862295" w:rsidP="00862295">
            <w:pPr>
              <w:tabs>
                <w:tab w:val="left" w:pos="2196"/>
              </w:tabs>
              <w:jc w:val="center"/>
              <w:rPr>
                <w:rFonts w:asciiTheme="majorHAnsi" w:hAnsiTheme="majorHAnsi"/>
                <w:b/>
                <w:bCs/>
                <w:sz w:val="28"/>
                <w:szCs w:val="28"/>
              </w:rPr>
            </w:pPr>
            <w:r>
              <w:rPr>
                <w:rFonts w:asciiTheme="majorHAnsi" w:hAnsiTheme="majorHAnsi"/>
                <w:b/>
                <w:bCs/>
                <w:sz w:val="28"/>
                <w:szCs w:val="28"/>
              </w:rPr>
              <w:t>Cantidad</w:t>
            </w:r>
          </w:p>
        </w:tc>
      </w:tr>
      <w:tr w:rsidR="00534595" w14:paraId="67BDB6BD" w14:textId="77777777" w:rsidTr="003D757E">
        <w:trPr>
          <w:trHeight w:val="295"/>
          <w:jc w:val="center"/>
        </w:trPr>
        <w:tc>
          <w:tcPr>
            <w:tcW w:w="4678" w:type="dxa"/>
            <w:tcBorders>
              <w:top w:val="single" w:sz="4" w:space="0" w:color="auto"/>
              <w:left w:val="single" w:sz="4" w:space="0" w:color="auto"/>
              <w:bottom w:val="single" w:sz="4" w:space="0" w:color="auto"/>
              <w:right w:val="single" w:sz="4" w:space="0" w:color="auto"/>
            </w:tcBorders>
          </w:tcPr>
          <w:p w14:paraId="21F6A415" w14:textId="77777777" w:rsidR="00534595" w:rsidRPr="00F34D0B" w:rsidRDefault="00534595" w:rsidP="00AC09BB">
            <w:pPr>
              <w:rPr>
                <w:sz w:val="20"/>
              </w:rPr>
            </w:pPr>
            <w:r w:rsidRPr="00F34D0B">
              <w:rPr>
                <w:sz w:val="20"/>
              </w:rPr>
              <w:t>Valores</w:t>
            </w:r>
          </w:p>
        </w:tc>
        <w:tc>
          <w:tcPr>
            <w:tcW w:w="2977" w:type="dxa"/>
            <w:tcBorders>
              <w:top w:val="single" w:sz="4" w:space="0" w:color="auto"/>
              <w:left w:val="single" w:sz="4" w:space="0" w:color="auto"/>
              <w:bottom w:val="single" w:sz="4" w:space="0" w:color="auto"/>
              <w:right w:val="single" w:sz="4" w:space="0" w:color="auto"/>
            </w:tcBorders>
          </w:tcPr>
          <w:p w14:paraId="0E016CF5" w14:textId="77777777" w:rsidR="00534595" w:rsidRPr="00F34D0B" w:rsidRDefault="00534595" w:rsidP="00AC09BB">
            <w:pPr>
              <w:jc w:val="right"/>
              <w:rPr>
                <w:sz w:val="20"/>
              </w:rPr>
            </w:pPr>
            <w:r>
              <w:rPr>
                <w:sz w:val="20"/>
              </w:rPr>
              <w:t>-</w:t>
            </w:r>
          </w:p>
        </w:tc>
      </w:tr>
      <w:tr w:rsidR="00534595" w14:paraId="4E029027" w14:textId="77777777" w:rsidTr="003D757E">
        <w:trPr>
          <w:trHeight w:val="307"/>
          <w:jc w:val="center"/>
        </w:trPr>
        <w:tc>
          <w:tcPr>
            <w:tcW w:w="4678" w:type="dxa"/>
            <w:tcBorders>
              <w:top w:val="single" w:sz="4" w:space="0" w:color="auto"/>
              <w:left w:val="single" w:sz="4" w:space="0" w:color="auto"/>
              <w:bottom w:val="single" w:sz="4" w:space="0" w:color="auto"/>
              <w:right w:val="single" w:sz="4" w:space="0" w:color="auto"/>
            </w:tcBorders>
          </w:tcPr>
          <w:p w14:paraId="7418524A" w14:textId="77777777" w:rsidR="00534595" w:rsidRPr="00F34D0B" w:rsidRDefault="00534595" w:rsidP="00AC09BB">
            <w:pPr>
              <w:rPr>
                <w:sz w:val="20"/>
              </w:rPr>
            </w:pPr>
            <w:r w:rsidRPr="00F34D0B">
              <w:rPr>
                <w:sz w:val="20"/>
              </w:rPr>
              <w:t>Emisión de Obligaciones</w:t>
            </w:r>
          </w:p>
        </w:tc>
        <w:tc>
          <w:tcPr>
            <w:tcW w:w="2977" w:type="dxa"/>
            <w:tcBorders>
              <w:top w:val="single" w:sz="4" w:space="0" w:color="auto"/>
              <w:left w:val="single" w:sz="4" w:space="0" w:color="auto"/>
              <w:bottom w:val="single" w:sz="4" w:space="0" w:color="auto"/>
              <w:right w:val="single" w:sz="4" w:space="0" w:color="auto"/>
            </w:tcBorders>
          </w:tcPr>
          <w:p w14:paraId="6419D4B8" w14:textId="77777777" w:rsidR="00534595" w:rsidRPr="00F34D0B" w:rsidRDefault="00534595" w:rsidP="00AC09BB">
            <w:pPr>
              <w:jc w:val="right"/>
              <w:rPr>
                <w:sz w:val="20"/>
              </w:rPr>
            </w:pPr>
            <w:r>
              <w:rPr>
                <w:sz w:val="20"/>
              </w:rPr>
              <w:t>-</w:t>
            </w:r>
          </w:p>
        </w:tc>
      </w:tr>
      <w:tr w:rsidR="00534595" w14:paraId="41B2BC2E" w14:textId="77777777" w:rsidTr="003D757E">
        <w:trPr>
          <w:trHeight w:val="295"/>
          <w:jc w:val="center"/>
        </w:trPr>
        <w:tc>
          <w:tcPr>
            <w:tcW w:w="4678" w:type="dxa"/>
            <w:tcBorders>
              <w:top w:val="single" w:sz="4" w:space="0" w:color="auto"/>
              <w:left w:val="single" w:sz="4" w:space="0" w:color="auto"/>
              <w:bottom w:val="single" w:sz="4" w:space="0" w:color="auto"/>
              <w:right w:val="single" w:sz="4" w:space="0" w:color="auto"/>
            </w:tcBorders>
          </w:tcPr>
          <w:p w14:paraId="536104EE" w14:textId="77777777" w:rsidR="00534595" w:rsidRPr="00F34D0B" w:rsidRDefault="00534595" w:rsidP="00AC09BB">
            <w:pPr>
              <w:rPr>
                <w:sz w:val="20"/>
              </w:rPr>
            </w:pPr>
            <w:r w:rsidRPr="00F34D0B">
              <w:rPr>
                <w:sz w:val="20"/>
              </w:rPr>
              <w:t>Avales y Garantías</w:t>
            </w:r>
          </w:p>
        </w:tc>
        <w:tc>
          <w:tcPr>
            <w:tcW w:w="2977" w:type="dxa"/>
            <w:tcBorders>
              <w:top w:val="single" w:sz="4" w:space="0" w:color="auto"/>
              <w:left w:val="single" w:sz="4" w:space="0" w:color="auto"/>
              <w:bottom w:val="single" w:sz="4" w:space="0" w:color="auto"/>
              <w:right w:val="single" w:sz="4" w:space="0" w:color="auto"/>
            </w:tcBorders>
          </w:tcPr>
          <w:p w14:paraId="4C06F35B" w14:textId="77777777" w:rsidR="00534595" w:rsidRPr="00F34D0B" w:rsidRDefault="00534595" w:rsidP="00AC09BB">
            <w:pPr>
              <w:jc w:val="right"/>
              <w:rPr>
                <w:sz w:val="20"/>
              </w:rPr>
            </w:pPr>
            <w:r>
              <w:rPr>
                <w:sz w:val="20"/>
              </w:rPr>
              <w:t>-</w:t>
            </w:r>
          </w:p>
        </w:tc>
      </w:tr>
      <w:tr w:rsidR="00534595" w14:paraId="32947A36" w14:textId="77777777" w:rsidTr="003D757E">
        <w:trPr>
          <w:trHeight w:val="295"/>
          <w:jc w:val="center"/>
        </w:trPr>
        <w:tc>
          <w:tcPr>
            <w:tcW w:w="4678" w:type="dxa"/>
            <w:tcBorders>
              <w:top w:val="single" w:sz="4" w:space="0" w:color="auto"/>
              <w:left w:val="single" w:sz="4" w:space="0" w:color="auto"/>
              <w:bottom w:val="single" w:sz="4" w:space="0" w:color="auto"/>
              <w:right w:val="single" w:sz="4" w:space="0" w:color="auto"/>
            </w:tcBorders>
          </w:tcPr>
          <w:p w14:paraId="00EA0D8D" w14:textId="77777777" w:rsidR="00534595" w:rsidRPr="00F34D0B" w:rsidRDefault="00534595" w:rsidP="00AC09BB">
            <w:pPr>
              <w:rPr>
                <w:sz w:val="20"/>
              </w:rPr>
            </w:pPr>
            <w:r w:rsidRPr="00F34D0B">
              <w:rPr>
                <w:sz w:val="20"/>
              </w:rPr>
              <w:t>Juicios</w:t>
            </w:r>
          </w:p>
        </w:tc>
        <w:tc>
          <w:tcPr>
            <w:tcW w:w="2977" w:type="dxa"/>
            <w:tcBorders>
              <w:top w:val="single" w:sz="4" w:space="0" w:color="auto"/>
              <w:left w:val="single" w:sz="4" w:space="0" w:color="auto"/>
              <w:bottom w:val="single" w:sz="4" w:space="0" w:color="auto"/>
              <w:right w:val="single" w:sz="4" w:space="0" w:color="auto"/>
            </w:tcBorders>
          </w:tcPr>
          <w:p w14:paraId="2E168FB9" w14:textId="4BF0B8FB" w:rsidR="00534595" w:rsidRPr="00F34D0B" w:rsidRDefault="00A377AA" w:rsidP="00AC09BB">
            <w:pPr>
              <w:jc w:val="right"/>
              <w:rPr>
                <w:sz w:val="20"/>
              </w:rPr>
            </w:pPr>
            <w:r>
              <w:rPr>
                <w:sz w:val="20"/>
              </w:rPr>
              <w:t>7,601,586.89</w:t>
            </w:r>
          </w:p>
        </w:tc>
      </w:tr>
      <w:tr w:rsidR="00534595" w14:paraId="7DD03803" w14:textId="77777777" w:rsidTr="003D757E">
        <w:trPr>
          <w:trHeight w:val="295"/>
          <w:jc w:val="center"/>
        </w:trPr>
        <w:tc>
          <w:tcPr>
            <w:tcW w:w="4678" w:type="dxa"/>
            <w:tcBorders>
              <w:top w:val="single" w:sz="4" w:space="0" w:color="auto"/>
              <w:left w:val="single" w:sz="4" w:space="0" w:color="auto"/>
              <w:bottom w:val="single" w:sz="4" w:space="0" w:color="auto"/>
              <w:right w:val="single" w:sz="4" w:space="0" w:color="auto"/>
            </w:tcBorders>
          </w:tcPr>
          <w:p w14:paraId="05212BF8" w14:textId="77777777" w:rsidR="00534595" w:rsidRPr="00F34D0B" w:rsidRDefault="00534595" w:rsidP="00AC09BB">
            <w:pPr>
              <w:rPr>
                <w:sz w:val="20"/>
              </w:rPr>
            </w:pPr>
            <w:r w:rsidRPr="00F34D0B">
              <w:rPr>
                <w:sz w:val="20"/>
              </w:rPr>
              <w:t>Inversión Mediante Proyectos para</w:t>
            </w:r>
            <w:r>
              <w:rPr>
                <w:sz w:val="20"/>
              </w:rPr>
              <w:t xml:space="preserve"> Prestación De Servicios (</w:t>
            </w:r>
            <w:proofErr w:type="spellStart"/>
            <w:r>
              <w:rPr>
                <w:sz w:val="20"/>
              </w:rPr>
              <w:t>Pps</w:t>
            </w:r>
            <w:proofErr w:type="spellEnd"/>
            <w:r>
              <w:rPr>
                <w:sz w:val="20"/>
              </w:rPr>
              <w:t>) y</w:t>
            </w:r>
            <w:r w:rsidRPr="00F34D0B">
              <w:rPr>
                <w:sz w:val="20"/>
              </w:rPr>
              <w:t xml:space="preserve"> Similares</w:t>
            </w:r>
          </w:p>
        </w:tc>
        <w:tc>
          <w:tcPr>
            <w:tcW w:w="2977" w:type="dxa"/>
            <w:tcBorders>
              <w:top w:val="single" w:sz="4" w:space="0" w:color="auto"/>
              <w:left w:val="single" w:sz="4" w:space="0" w:color="auto"/>
              <w:bottom w:val="single" w:sz="4" w:space="0" w:color="auto"/>
              <w:right w:val="single" w:sz="4" w:space="0" w:color="auto"/>
            </w:tcBorders>
          </w:tcPr>
          <w:p w14:paraId="64A089B8" w14:textId="77777777" w:rsidR="00534595" w:rsidRPr="00F34D0B" w:rsidRDefault="00534595" w:rsidP="00AC09BB">
            <w:pPr>
              <w:jc w:val="right"/>
              <w:rPr>
                <w:sz w:val="20"/>
              </w:rPr>
            </w:pPr>
            <w:r>
              <w:rPr>
                <w:sz w:val="20"/>
              </w:rPr>
              <w:t>-</w:t>
            </w:r>
          </w:p>
        </w:tc>
      </w:tr>
      <w:tr w:rsidR="00534595" w14:paraId="38D93035" w14:textId="77777777" w:rsidTr="003D757E">
        <w:trPr>
          <w:trHeight w:val="307"/>
          <w:jc w:val="center"/>
        </w:trPr>
        <w:tc>
          <w:tcPr>
            <w:tcW w:w="4678" w:type="dxa"/>
            <w:tcBorders>
              <w:top w:val="single" w:sz="4" w:space="0" w:color="auto"/>
              <w:left w:val="single" w:sz="4" w:space="0" w:color="auto"/>
              <w:bottom w:val="single" w:sz="4" w:space="0" w:color="auto"/>
              <w:right w:val="single" w:sz="4" w:space="0" w:color="auto"/>
            </w:tcBorders>
          </w:tcPr>
          <w:p w14:paraId="3801BD48" w14:textId="77777777" w:rsidR="00534595" w:rsidRPr="00F34D0B" w:rsidRDefault="00534595" w:rsidP="00AC09BB">
            <w:pPr>
              <w:rPr>
                <w:sz w:val="20"/>
              </w:rPr>
            </w:pPr>
            <w:r w:rsidRPr="00F34D0B">
              <w:rPr>
                <w:sz w:val="20"/>
              </w:rPr>
              <w:t>Bienes en Concesionados o en Comodato</w:t>
            </w:r>
          </w:p>
        </w:tc>
        <w:tc>
          <w:tcPr>
            <w:tcW w:w="2977" w:type="dxa"/>
            <w:tcBorders>
              <w:top w:val="single" w:sz="4" w:space="0" w:color="auto"/>
              <w:left w:val="single" w:sz="4" w:space="0" w:color="auto"/>
              <w:bottom w:val="single" w:sz="4" w:space="0" w:color="auto"/>
              <w:right w:val="single" w:sz="4" w:space="0" w:color="auto"/>
            </w:tcBorders>
          </w:tcPr>
          <w:p w14:paraId="35C7461A" w14:textId="77777777" w:rsidR="00534595" w:rsidRPr="00F34D0B" w:rsidRDefault="00534595" w:rsidP="00AC09BB">
            <w:pPr>
              <w:jc w:val="right"/>
              <w:rPr>
                <w:sz w:val="20"/>
              </w:rPr>
            </w:pPr>
            <w:r>
              <w:rPr>
                <w:sz w:val="20"/>
              </w:rPr>
              <w:t>-</w:t>
            </w:r>
          </w:p>
        </w:tc>
      </w:tr>
      <w:tr w:rsidR="00534595" w:rsidRPr="00F34D0B" w14:paraId="20EA0A67" w14:textId="77777777" w:rsidTr="003D757E">
        <w:trPr>
          <w:trHeight w:val="295"/>
          <w:jc w:val="center"/>
        </w:trPr>
        <w:tc>
          <w:tcPr>
            <w:tcW w:w="4678" w:type="dxa"/>
            <w:tcBorders>
              <w:top w:val="single" w:sz="4" w:space="0" w:color="auto"/>
              <w:left w:val="single" w:sz="4" w:space="0" w:color="auto"/>
              <w:bottom w:val="single" w:sz="4" w:space="0" w:color="auto"/>
              <w:right w:val="single" w:sz="4" w:space="0" w:color="auto"/>
            </w:tcBorders>
          </w:tcPr>
          <w:p w14:paraId="12FB75B0" w14:textId="77777777" w:rsidR="00534595" w:rsidRPr="001B281A" w:rsidRDefault="00534595" w:rsidP="00AC09BB">
            <w:pPr>
              <w:rPr>
                <w:b/>
              </w:rPr>
            </w:pPr>
            <w:r w:rsidRPr="001B281A">
              <w:rPr>
                <w:b/>
              </w:rPr>
              <w:t>Cuentas De Orden Contables</w:t>
            </w:r>
          </w:p>
        </w:tc>
        <w:tc>
          <w:tcPr>
            <w:tcW w:w="2977" w:type="dxa"/>
            <w:tcBorders>
              <w:top w:val="single" w:sz="4" w:space="0" w:color="auto"/>
              <w:left w:val="single" w:sz="4" w:space="0" w:color="auto"/>
              <w:bottom w:val="single" w:sz="4" w:space="0" w:color="auto"/>
              <w:right w:val="single" w:sz="4" w:space="0" w:color="auto"/>
            </w:tcBorders>
          </w:tcPr>
          <w:p w14:paraId="53DEAEF0" w14:textId="21FD7DDB" w:rsidR="00534595" w:rsidRPr="00F34D0B" w:rsidRDefault="00A377AA" w:rsidP="00AC09BB">
            <w:pPr>
              <w:jc w:val="right"/>
              <w:rPr>
                <w:b/>
                <w:sz w:val="20"/>
              </w:rPr>
            </w:pPr>
            <w:r w:rsidRPr="00A377AA">
              <w:rPr>
                <w:b/>
                <w:sz w:val="20"/>
              </w:rPr>
              <w:t>7,601,586.89</w:t>
            </w:r>
          </w:p>
        </w:tc>
      </w:tr>
    </w:tbl>
    <w:p w14:paraId="15091231" w14:textId="77777777" w:rsidR="00A377AA" w:rsidRDefault="00A377AA" w:rsidP="00534595">
      <w:pPr>
        <w:tabs>
          <w:tab w:val="left" w:pos="2196"/>
        </w:tabs>
        <w:rPr>
          <w:rFonts w:asciiTheme="majorHAnsi" w:hAnsiTheme="majorHAnsi"/>
          <w:b/>
          <w:bCs/>
          <w:sz w:val="28"/>
          <w:szCs w:val="28"/>
        </w:rPr>
      </w:pPr>
    </w:p>
    <w:p w14:paraId="3EC0A45E" w14:textId="77777777" w:rsidR="007A5D1F" w:rsidRDefault="007A5D1F" w:rsidP="00534595">
      <w:pPr>
        <w:tabs>
          <w:tab w:val="left" w:pos="2196"/>
        </w:tabs>
        <w:rPr>
          <w:rFonts w:asciiTheme="majorHAnsi" w:hAnsiTheme="majorHAnsi"/>
          <w:b/>
          <w:bCs/>
          <w:sz w:val="28"/>
          <w:szCs w:val="28"/>
        </w:rPr>
      </w:pPr>
    </w:p>
    <w:p w14:paraId="385DD973" w14:textId="77777777" w:rsidR="00534595" w:rsidRDefault="00534595" w:rsidP="00534595">
      <w:pPr>
        <w:pStyle w:val="Prrafodelista"/>
        <w:numPr>
          <w:ilvl w:val="0"/>
          <w:numId w:val="15"/>
        </w:numPr>
        <w:tabs>
          <w:tab w:val="left" w:pos="2196"/>
        </w:tabs>
        <w:rPr>
          <w:rFonts w:asciiTheme="majorHAnsi" w:hAnsiTheme="majorHAnsi"/>
          <w:b/>
          <w:bCs/>
          <w:sz w:val="28"/>
          <w:szCs w:val="28"/>
        </w:rPr>
      </w:pPr>
      <w:r>
        <w:rPr>
          <w:rFonts w:asciiTheme="majorHAnsi" w:hAnsiTheme="majorHAnsi"/>
          <w:b/>
          <w:bCs/>
          <w:sz w:val="28"/>
          <w:szCs w:val="28"/>
        </w:rPr>
        <w:t>Cuentas de Orden Presupuestarias: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tblGrid>
      <w:tr w:rsidR="00534595" w14:paraId="7AE95D46" w14:textId="77777777" w:rsidTr="00AC09BB">
        <w:tc>
          <w:tcPr>
            <w:tcW w:w="6096" w:type="dxa"/>
          </w:tcPr>
          <w:p w14:paraId="036BEFDE" w14:textId="77777777" w:rsidR="00534595" w:rsidRDefault="00534595" w:rsidP="00AC09BB">
            <w:pPr>
              <w:tabs>
                <w:tab w:val="left" w:pos="2196"/>
              </w:tabs>
              <w:rPr>
                <w:rFonts w:asciiTheme="majorHAnsi" w:hAnsiTheme="majorHAnsi"/>
                <w:b/>
                <w:bCs/>
                <w:sz w:val="28"/>
                <w:szCs w:val="28"/>
              </w:rPr>
            </w:pPr>
          </w:p>
        </w:tc>
        <w:tc>
          <w:tcPr>
            <w:tcW w:w="2409" w:type="dxa"/>
          </w:tcPr>
          <w:p w14:paraId="5EDDB804" w14:textId="77777777" w:rsidR="00534595" w:rsidRPr="007350DC" w:rsidRDefault="00534595" w:rsidP="00AC09BB">
            <w:pPr>
              <w:tabs>
                <w:tab w:val="left" w:pos="2196"/>
              </w:tabs>
              <w:jc w:val="center"/>
              <w:rPr>
                <w:rFonts w:asciiTheme="majorHAnsi" w:hAnsiTheme="majorHAnsi"/>
                <w:b/>
                <w:bCs/>
                <w:sz w:val="22"/>
                <w:szCs w:val="28"/>
              </w:rPr>
            </w:pPr>
            <w:r w:rsidRPr="007350DC">
              <w:rPr>
                <w:rFonts w:asciiTheme="majorHAnsi" w:hAnsiTheme="majorHAnsi"/>
                <w:b/>
                <w:bCs/>
                <w:sz w:val="22"/>
                <w:szCs w:val="28"/>
              </w:rPr>
              <w:t>Saldo Inicial</w:t>
            </w:r>
          </w:p>
        </w:tc>
      </w:tr>
      <w:tr w:rsidR="00534595" w14:paraId="29F03C79" w14:textId="77777777" w:rsidTr="00AC09BB">
        <w:tc>
          <w:tcPr>
            <w:tcW w:w="6096" w:type="dxa"/>
          </w:tcPr>
          <w:p w14:paraId="65AC2EE1" w14:textId="77777777" w:rsidR="00534595" w:rsidRDefault="00534595" w:rsidP="00AC09BB">
            <w:pPr>
              <w:tabs>
                <w:tab w:val="left" w:pos="2196"/>
              </w:tabs>
              <w:rPr>
                <w:rFonts w:asciiTheme="majorHAnsi" w:hAnsiTheme="majorHAnsi"/>
                <w:b/>
                <w:bCs/>
                <w:sz w:val="28"/>
                <w:szCs w:val="28"/>
              </w:rPr>
            </w:pPr>
            <w:r w:rsidRPr="009400FC">
              <w:rPr>
                <w:rFonts w:asciiTheme="majorHAnsi" w:hAnsiTheme="majorHAnsi"/>
                <w:b/>
                <w:bCs/>
                <w:sz w:val="22"/>
                <w:szCs w:val="28"/>
              </w:rPr>
              <w:t>Cuentas de Orden Presupuestarias</w:t>
            </w:r>
          </w:p>
        </w:tc>
        <w:tc>
          <w:tcPr>
            <w:tcW w:w="2409" w:type="dxa"/>
          </w:tcPr>
          <w:p w14:paraId="198F4FAC" w14:textId="77777777" w:rsidR="00534595" w:rsidRPr="007350DC" w:rsidRDefault="00534595" w:rsidP="00AC09BB">
            <w:pPr>
              <w:tabs>
                <w:tab w:val="left" w:pos="2196"/>
              </w:tabs>
              <w:jc w:val="center"/>
              <w:rPr>
                <w:rFonts w:asciiTheme="majorHAnsi" w:hAnsiTheme="majorHAnsi"/>
                <w:b/>
                <w:bCs/>
                <w:sz w:val="22"/>
                <w:szCs w:val="28"/>
              </w:rPr>
            </w:pPr>
          </w:p>
        </w:tc>
      </w:tr>
      <w:tr w:rsidR="00534595" w14:paraId="49A47468" w14:textId="77777777" w:rsidTr="00AC09BB">
        <w:tc>
          <w:tcPr>
            <w:tcW w:w="6096" w:type="dxa"/>
          </w:tcPr>
          <w:p w14:paraId="6BA27CC6" w14:textId="77777777" w:rsidR="00534595" w:rsidRPr="00180B10" w:rsidRDefault="00534595" w:rsidP="00AC09BB">
            <w:pPr>
              <w:pStyle w:val="Prrafodelista"/>
              <w:numPr>
                <w:ilvl w:val="0"/>
                <w:numId w:val="15"/>
              </w:numPr>
              <w:tabs>
                <w:tab w:val="left" w:pos="2196"/>
              </w:tabs>
              <w:rPr>
                <w:rFonts w:asciiTheme="minorHAnsi" w:hAnsiTheme="minorHAnsi" w:cstheme="minorHAnsi"/>
                <w:b/>
                <w:bCs/>
                <w:sz w:val="22"/>
                <w:szCs w:val="28"/>
              </w:rPr>
            </w:pPr>
            <w:r w:rsidRPr="00180B10">
              <w:rPr>
                <w:rFonts w:asciiTheme="minorHAnsi" w:hAnsiTheme="minorHAnsi" w:cstheme="minorHAnsi"/>
                <w:b/>
                <w:bCs/>
                <w:sz w:val="22"/>
                <w:szCs w:val="28"/>
              </w:rPr>
              <w:t>Ley de Ingresos</w:t>
            </w:r>
          </w:p>
        </w:tc>
        <w:tc>
          <w:tcPr>
            <w:tcW w:w="2409" w:type="dxa"/>
          </w:tcPr>
          <w:p w14:paraId="5399AD91" w14:textId="77777777" w:rsidR="00534595" w:rsidRPr="00180B10" w:rsidRDefault="00534595" w:rsidP="00AC09BB">
            <w:pPr>
              <w:tabs>
                <w:tab w:val="left" w:pos="2196"/>
              </w:tabs>
              <w:jc w:val="center"/>
              <w:rPr>
                <w:rFonts w:asciiTheme="minorHAnsi" w:hAnsiTheme="minorHAnsi" w:cstheme="minorHAnsi"/>
                <w:b/>
                <w:bCs/>
                <w:sz w:val="22"/>
                <w:szCs w:val="28"/>
              </w:rPr>
            </w:pPr>
          </w:p>
        </w:tc>
      </w:tr>
      <w:tr w:rsidR="00534595" w14:paraId="5F2B51D5" w14:textId="77777777" w:rsidTr="0005194F">
        <w:trPr>
          <w:trHeight w:val="313"/>
        </w:trPr>
        <w:tc>
          <w:tcPr>
            <w:tcW w:w="6096" w:type="dxa"/>
          </w:tcPr>
          <w:p w14:paraId="4512A6BA"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Estimada</w:t>
            </w:r>
          </w:p>
        </w:tc>
        <w:tc>
          <w:tcPr>
            <w:tcW w:w="2409" w:type="dxa"/>
          </w:tcPr>
          <w:p w14:paraId="77930B74" w14:textId="75EE704A" w:rsidR="00534595" w:rsidRPr="00180B10" w:rsidRDefault="00240718"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49,345,042.20</w:t>
            </w:r>
          </w:p>
        </w:tc>
      </w:tr>
      <w:tr w:rsidR="00534595" w14:paraId="6317A9DE" w14:textId="77777777" w:rsidTr="00AC09BB">
        <w:trPr>
          <w:trHeight w:val="283"/>
        </w:trPr>
        <w:tc>
          <w:tcPr>
            <w:tcW w:w="6096" w:type="dxa"/>
          </w:tcPr>
          <w:p w14:paraId="01DB0A2A"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Modificaciones a la Ley Ingresos Estimada</w:t>
            </w:r>
          </w:p>
        </w:tc>
        <w:tc>
          <w:tcPr>
            <w:tcW w:w="2409" w:type="dxa"/>
          </w:tcPr>
          <w:p w14:paraId="4B2199D7" w14:textId="32F318D9" w:rsidR="00534595" w:rsidRPr="00180B10" w:rsidRDefault="00240718"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16,758,045.56</w:t>
            </w:r>
          </w:p>
        </w:tc>
      </w:tr>
      <w:tr w:rsidR="00534595" w14:paraId="7097C2AA" w14:textId="77777777" w:rsidTr="00AC09BB">
        <w:trPr>
          <w:trHeight w:val="283"/>
        </w:trPr>
        <w:tc>
          <w:tcPr>
            <w:tcW w:w="6096" w:type="dxa"/>
          </w:tcPr>
          <w:p w14:paraId="1DDC958C"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Devengada</w:t>
            </w:r>
          </w:p>
        </w:tc>
        <w:tc>
          <w:tcPr>
            <w:tcW w:w="2409" w:type="dxa"/>
          </w:tcPr>
          <w:p w14:paraId="3261E4EA" w14:textId="18EC2D7E" w:rsidR="00534595" w:rsidRPr="00180B10" w:rsidRDefault="00240718"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66,103,087.76</w:t>
            </w:r>
          </w:p>
        </w:tc>
      </w:tr>
      <w:tr w:rsidR="00534595" w14:paraId="374F580D" w14:textId="77777777" w:rsidTr="00AC09BB">
        <w:trPr>
          <w:trHeight w:val="283"/>
        </w:trPr>
        <w:tc>
          <w:tcPr>
            <w:tcW w:w="6096" w:type="dxa"/>
          </w:tcPr>
          <w:p w14:paraId="0913F5E9"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Recaudada</w:t>
            </w:r>
          </w:p>
        </w:tc>
        <w:tc>
          <w:tcPr>
            <w:tcW w:w="2409" w:type="dxa"/>
          </w:tcPr>
          <w:p w14:paraId="5DCDB2C0" w14:textId="44CBC4F8" w:rsidR="00534595" w:rsidRPr="00180B10" w:rsidRDefault="00240718" w:rsidP="00240718">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56,924,063.39</w:t>
            </w:r>
          </w:p>
        </w:tc>
      </w:tr>
      <w:tr w:rsidR="00534595" w14:paraId="14351AD6" w14:textId="77777777" w:rsidTr="00AC09BB">
        <w:trPr>
          <w:trHeight w:val="283"/>
        </w:trPr>
        <w:tc>
          <w:tcPr>
            <w:tcW w:w="6096" w:type="dxa"/>
          </w:tcPr>
          <w:p w14:paraId="79F1BE90" w14:textId="77777777" w:rsidR="00534595" w:rsidRPr="00180B10" w:rsidRDefault="00534595" w:rsidP="00AC09BB">
            <w:pPr>
              <w:pStyle w:val="Prrafodelista"/>
              <w:numPr>
                <w:ilvl w:val="0"/>
                <w:numId w:val="15"/>
              </w:numPr>
              <w:tabs>
                <w:tab w:val="left" w:pos="2196"/>
              </w:tabs>
              <w:rPr>
                <w:rFonts w:asciiTheme="minorHAnsi" w:hAnsiTheme="minorHAnsi" w:cstheme="minorHAnsi"/>
                <w:b/>
                <w:bCs/>
                <w:szCs w:val="28"/>
              </w:rPr>
            </w:pPr>
            <w:r w:rsidRPr="00180B10">
              <w:rPr>
                <w:rFonts w:asciiTheme="minorHAnsi" w:hAnsiTheme="minorHAnsi" w:cstheme="minorHAnsi"/>
                <w:b/>
                <w:bCs/>
                <w:szCs w:val="28"/>
              </w:rPr>
              <w:t>Presupuesto de Egresos</w:t>
            </w:r>
          </w:p>
        </w:tc>
        <w:tc>
          <w:tcPr>
            <w:tcW w:w="2409" w:type="dxa"/>
          </w:tcPr>
          <w:p w14:paraId="4A28A455" w14:textId="77777777" w:rsidR="00534595" w:rsidRPr="00180B10" w:rsidRDefault="00534595" w:rsidP="00AC09BB">
            <w:pPr>
              <w:tabs>
                <w:tab w:val="left" w:pos="2196"/>
              </w:tabs>
              <w:jc w:val="right"/>
              <w:rPr>
                <w:rFonts w:asciiTheme="minorHAnsi" w:hAnsiTheme="minorHAnsi" w:cstheme="minorHAnsi"/>
                <w:bCs/>
                <w:sz w:val="20"/>
                <w:szCs w:val="20"/>
              </w:rPr>
            </w:pPr>
          </w:p>
        </w:tc>
      </w:tr>
      <w:tr w:rsidR="00534595" w:rsidRPr="00AF3316" w14:paraId="5F0C6635" w14:textId="77777777" w:rsidTr="00AC09BB">
        <w:trPr>
          <w:trHeight w:val="283"/>
        </w:trPr>
        <w:tc>
          <w:tcPr>
            <w:tcW w:w="6096" w:type="dxa"/>
          </w:tcPr>
          <w:p w14:paraId="545341EF"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Aprobado</w:t>
            </w:r>
          </w:p>
        </w:tc>
        <w:tc>
          <w:tcPr>
            <w:tcW w:w="2409" w:type="dxa"/>
          </w:tcPr>
          <w:p w14:paraId="19153E86" w14:textId="75A9F20F" w:rsidR="00534595" w:rsidRPr="00180B10" w:rsidRDefault="0053659C"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51,123,526.28</w:t>
            </w:r>
          </w:p>
        </w:tc>
      </w:tr>
      <w:tr w:rsidR="00534595" w:rsidRPr="00AF3316" w14:paraId="3C22939F" w14:textId="77777777" w:rsidTr="00AC09BB">
        <w:trPr>
          <w:trHeight w:val="283"/>
        </w:trPr>
        <w:tc>
          <w:tcPr>
            <w:tcW w:w="6096" w:type="dxa"/>
          </w:tcPr>
          <w:p w14:paraId="79B9DCB0"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por Ejercer</w:t>
            </w:r>
          </w:p>
        </w:tc>
        <w:tc>
          <w:tcPr>
            <w:tcW w:w="2409" w:type="dxa"/>
          </w:tcPr>
          <w:p w14:paraId="6A54392E" w14:textId="1B1C5F5E" w:rsidR="00534595" w:rsidRPr="00180B10" w:rsidRDefault="00240718"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300,503.21</w:t>
            </w:r>
          </w:p>
        </w:tc>
      </w:tr>
      <w:tr w:rsidR="00534595" w:rsidRPr="00AF3316" w14:paraId="49ECBC23" w14:textId="77777777" w:rsidTr="00AC09BB">
        <w:trPr>
          <w:trHeight w:val="283"/>
        </w:trPr>
        <w:tc>
          <w:tcPr>
            <w:tcW w:w="6096" w:type="dxa"/>
          </w:tcPr>
          <w:p w14:paraId="1586028C"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Modificaciones Presupuesto Aprobado</w:t>
            </w:r>
          </w:p>
        </w:tc>
        <w:tc>
          <w:tcPr>
            <w:tcW w:w="2409" w:type="dxa"/>
          </w:tcPr>
          <w:p w14:paraId="511C68C9" w14:textId="09E30A84" w:rsidR="00534595" w:rsidRPr="00180B10" w:rsidRDefault="00240718"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15,089,425.20</w:t>
            </w:r>
          </w:p>
        </w:tc>
      </w:tr>
      <w:tr w:rsidR="00534595" w:rsidRPr="00AF3316" w14:paraId="34052320" w14:textId="77777777" w:rsidTr="00AC09BB">
        <w:trPr>
          <w:trHeight w:val="283"/>
        </w:trPr>
        <w:tc>
          <w:tcPr>
            <w:tcW w:w="6096" w:type="dxa"/>
          </w:tcPr>
          <w:p w14:paraId="19FA71BE" w14:textId="77777777" w:rsidR="00534595" w:rsidRPr="00180B10" w:rsidRDefault="00534595" w:rsidP="00AC09BB">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Comprometido</w:t>
            </w:r>
          </w:p>
        </w:tc>
        <w:tc>
          <w:tcPr>
            <w:tcW w:w="2409" w:type="dxa"/>
          </w:tcPr>
          <w:p w14:paraId="37EA567F" w14:textId="21382678" w:rsidR="00534595" w:rsidRPr="00180B10" w:rsidRDefault="00240718" w:rsidP="00AC09BB">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65,912,448.27</w:t>
            </w:r>
          </w:p>
        </w:tc>
      </w:tr>
      <w:tr w:rsidR="00240718" w:rsidRPr="00AF3316" w14:paraId="78D553FF" w14:textId="77777777" w:rsidTr="00AC09BB">
        <w:trPr>
          <w:trHeight w:val="283"/>
        </w:trPr>
        <w:tc>
          <w:tcPr>
            <w:tcW w:w="6096" w:type="dxa"/>
          </w:tcPr>
          <w:p w14:paraId="4421460F" w14:textId="77777777" w:rsidR="00240718" w:rsidRPr="00180B10" w:rsidRDefault="00240718" w:rsidP="00240718">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Devengado</w:t>
            </w:r>
          </w:p>
        </w:tc>
        <w:tc>
          <w:tcPr>
            <w:tcW w:w="2409" w:type="dxa"/>
          </w:tcPr>
          <w:p w14:paraId="4B899992" w14:textId="2F6EAC6B" w:rsidR="00240718" w:rsidRPr="00180B10" w:rsidRDefault="00240718" w:rsidP="00240718">
            <w:pPr>
              <w:tabs>
                <w:tab w:val="left" w:pos="2196"/>
              </w:tabs>
              <w:jc w:val="right"/>
              <w:rPr>
                <w:rFonts w:asciiTheme="minorHAnsi" w:hAnsiTheme="minorHAnsi" w:cstheme="minorHAnsi"/>
                <w:bCs/>
                <w:sz w:val="20"/>
                <w:szCs w:val="20"/>
              </w:rPr>
            </w:pPr>
            <w:r w:rsidRPr="00117AB7">
              <w:rPr>
                <w:rFonts w:asciiTheme="minorHAnsi" w:hAnsiTheme="minorHAnsi" w:cstheme="minorHAnsi"/>
                <w:bCs/>
                <w:sz w:val="20"/>
                <w:szCs w:val="20"/>
              </w:rPr>
              <w:t>65,912,448.27</w:t>
            </w:r>
          </w:p>
        </w:tc>
      </w:tr>
      <w:tr w:rsidR="00240718" w:rsidRPr="00AF3316" w14:paraId="709AAE04" w14:textId="77777777" w:rsidTr="00AC09BB">
        <w:trPr>
          <w:trHeight w:val="283"/>
        </w:trPr>
        <w:tc>
          <w:tcPr>
            <w:tcW w:w="6096" w:type="dxa"/>
          </w:tcPr>
          <w:p w14:paraId="2B04554C" w14:textId="77777777" w:rsidR="00240718" w:rsidRPr="00180B10" w:rsidRDefault="00240718" w:rsidP="00240718">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Ejercido</w:t>
            </w:r>
          </w:p>
        </w:tc>
        <w:tc>
          <w:tcPr>
            <w:tcW w:w="2409" w:type="dxa"/>
          </w:tcPr>
          <w:p w14:paraId="60492198" w14:textId="0047D504" w:rsidR="00240718" w:rsidRPr="00180B10" w:rsidRDefault="00240718" w:rsidP="00240718">
            <w:pPr>
              <w:tabs>
                <w:tab w:val="left" w:pos="2196"/>
              </w:tabs>
              <w:jc w:val="right"/>
              <w:rPr>
                <w:rFonts w:asciiTheme="minorHAnsi" w:hAnsiTheme="minorHAnsi" w:cstheme="minorHAnsi"/>
                <w:bCs/>
                <w:sz w:val="20"/>
                <w:szCs w:val="20"/>
              </w:rPr>
            </w:pPr>
            <w:r w:rsidRPr="00117AB7">
              <w:rPr>
                <w:rFonts w:asciiTheme="minorHAnsi" w:hAnsiTheme="minorHAnsi" w:cstheme="minorHAnsi"/>
                <w:bCs/>
                <w:sz w:val="20"/>
                <w:szCs w:val="20"/>
              </w:rPr>
              <w:t>65,912,448.27</w:t>
            </w:r>
          </w:p>
        </w:tc>
      </w:tr>
      <w:tr w:rsidR="00B81C5C" w:rsidRPr="00AF3316" w14:paraId="0D8CA508" w14:textId="77777777" w:rsidTr="00AC09BB">
        <w:trPr>
          <w:trHeight w:val="283"/>
        </w:trPr>
        <w:tc>
          <w:tcPr>
            <w:tcW w:w="6096" w:type="dxa"/>
          </w:tcPr>
          <w:p w14:paraId="7912BB92" w14:textId="77777777" w:rsidR="00B81C5C" w:rsidRPr="00180B10" w:rsidRDefault="00B81C5C" w:rsidP="00B81C5C">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Pagado</w:t>
            </w:r>
          </w:p>
        </w:tc>
        <w:tc>
          <w:tcPr>
            <w:tcW w:w="2409" w:type="dxa"/>
          </w:tcPr>
          <w:p w14:paraId="5EB2D470" w14:textId="13227E94" w:rsidR="00B81C5C" w:rsidRPr="00180B10" w:rsidRDefault="00240718" w:rsidP="00B81C5C">
            <w:pPr>
              <w:tabs>
                <w:tab w:val="left" w:pos="2196"/>
              </w:tabs>
              <w:jc w:val="right"/>
              <w:rPr>
                <w:rFonts w:asciiTheme="minorHAnsi" w:hAnsiTheme="minorHAnsi" w:cstheme="minorHAnsi"/>
                <w:bCs/>
                <w:sz w:val="20"/>
                <w:szCs w:val="20"/>
              </w:rPr>
            </w:pPr>
            <w:r>
              <w:rPr>
                <w:rFonts w:asciiTheme="minorHAnsi" w:hAnsiTheme="minorHAnsi" w:cstheme="minorHAnsi"/>
                <w:bCs/>
                <w:sz w:val="20"/>
                <w:szCs w:val="20"/>
              </w:rPr>
              <w:t>58,845,018.25</w:t>
            </w:r>
          </w:p>
        </w:tc>
      </w:tr>
    </w:tbl>
    <w:p w14:paraId="67A3DD4D" w14:textId="6C442A58" w:rsidR="00534595" w:rsidRDefault="00534595" w:rsidP="00534595">
      <w:pPr>
        <w:tabs>
          <w:tab w:val="left" w:pos="2196"/>
        </w:tabs>
      </w:pPr>
      <w:r w:rsidRPr="00E62491">
        <w:tab/>
      </w:r>
      <w:r w:rsidRPr="00E62491">
        <w:tab/>
      </w:r>
      <w:r w:rsidRPr="00E62491">
        <w:tab/>
      </w:r>
    </w:p>
    <w:p w14:paraId="2D5EAF1C" w14:textId="739A5310" w:rsidR="00240718" w:rsidRPr="00240718" w:rsidRDefault="00240718" w:rsidP="00800AAD">
      <w:pPr>
        <w:tabs>
          <w:tab w:val="left" w:pos="2196"/>
        </w:tabs>
        <w:rPr>
          <w:rFonts w:asciiTheme="minorHAnsi" w:hAnsiTheme="minorHAnsi" w:cstheme="minorHAnsi"/>
          <w:sz w:val="20"/>
        </w:rPr>
      </w:pPr>
      <w:r w:rsidRPr="00240718">
        <w:rPr>
          <w:rFonts w:asciiTheme="minorHAnsi" w:hAnsiTheme="minorHAnsi" w:cstheme="minorHAnsi"/>
          <w:sz w:val="20"/>
        </w:rPr>
        <w:t>Se tiene pendiente de ejercer el recurso</w:t>
      </w:r>
      <w:r>
        <w:rPr>
          <w:rFonts w:asciiTheme="minorHAnsi" w:hAnsiTheme="minorHAnsi" w:cstheme="minorHAnsi"/>
          <w:sz w:val="20"/>
        </w:rPr>
        <w:t xml:space="preserve"> con número de oficio CA-008/ITSPA/2023 </w:t>
      </w:r>
      <w:r w:rsidRPr="00240718">
        <w:rPr>
          <w:rFonts w:asciiTheme="minorHAnsi" w:hAnsiTheme="minorHAnsi" w:cstheme="minorHAnsi"/>
          <w:sz w:val="20"/>
        </w:rPr>
        <w:t xml:space="preserve"> </w:t>
      </w:r>
      <w:r w:rsidR="00800AAD" w:rsidRPr="00800AAD">
        <w:rPr>
          <w:rFonts w:asciiTheme="minorHAnsi" w:hAnsiTheme="minorHAnsi" w:cstheme="minorHAnsi"/>
          <w:sz w:val="20"/>
        </w:rPr>
        <w:t>DISEÑO E IMPLEMENTACION DE MECANISMO FINANCIERO PARA</w:t>
      </w:r>
      <w:r w:rsidR="00800AAD">
        <w:rPr>
          <w:rFonts w:asciiTheme="minorHAnsi" w:hAnsiTheme="minorHAnsi" w:cstheme="minorHAnsi"/>
          <w:sz w:val="20"/>
        </w:rPr>
        <w:t xml:space="preserve"> </w:t>
      </w:r>
      <w:r w:rsidR="00800AAD" w:rsidRPr="00800AAD">
        <w:rPr>
          <w:rFonts w:asciiTheme="minorHAnsi" w:hAnsiTheme="minorHAnsi" w:cstheme="minorHAnsi"/>
          <w:sz w:val="20"/>
        </w:rPr>
        <w:t>ADQUISICION Y PROMOCION DE ECOTECNIAS EN COMUNIDADES</w:t>
      </w:r>
      <w:r w:rsidR="00800AAD">
        <w:rPr>
          <w:rFonts w:asciiTheme="minorHAnsi" w:hAnsiTheme="minorHAnsi" w:cstheme="minorHAnsi"/>
          <w:sz w:val="20"/>
        </w:rPr>
        <w:t xml:space="preserve"> </w:t>
      </w:r>
      <w:r w:rsidR="00800AAD" w:rsidRPr="00800AAD">
        <w:rPr>
          <w:rFonts w:asciiTheme="minorHAnsi" w:hAnsiTheme="minorHAnsi" w:cstheme="minorHAnsi"/>
          <w:sz w:val="20"/>
        </w:rPr>
        <w:t>RURALES.</w:t>
      </w:r>
    </w:p>
    <w:p w14:paraId="2470999E" w14:textId="77777777" w:rsidR="00240718" w:rsidRDefault="00240718" w:rsidP="00534595">
      <w:pPr>
        <w:tabs>
          <w:tab w:val="left" w:pos="2196"/>
        </w:tabs>
      </w:pPr>
    </w:p>
    <w:p w14:paraId="146DB20F" w14:textId="77777777" w:rsidR="00534595" w:rsidRDefault="00534595" w:rsidP="00534595">
      <w:pPr>
        <w:pStyle w:val="Prrafodelista"/>
        <w:numPr>
          <w:ilvl w:val="0"/>
          <w:numId w:val="15"/>
        </w:numPr>
        <w:jc w:val="both"/>
        <w:rPr>
          <w:rFonts w:asciiTheme="minorHAnsi" w:hAnsiTheme="minorHAnsi" w:cstheme="minorHAnsi"/>
          <w:sz w:val="20"/>
        </w:rPr>
      </w:pPr>
      <w:r>
        <w:rPr>
          <w:rFonts w:asciiTheme="minorHAnsi" w:hAnsiTheme="minorHAnsi" w:cstheme="minorHAnsi"/>
          <w:sz w:val="20"/>
        </w:rPr>
        <w:t>El tecnológico</w:t>
      </w:r>
      <w:r w:rsidRPr="000870EF">
        <w:rPr>
          <w:rFonts w:asciiTheme="minorHAnsi" w:hAnsiTheme="minorHAnsi" w:cstheme="minorHAnsi"/>
          <w:sz w:val="20"/>
        </w:rPr>
        <w:t xml:space="preserve"> no cuenta con valores en custodia de instrumentos prestados a formadores de mercado e instrumentos de crédito recibidos en garantía de los </w:t>
      </w:r>
      <w:r>
        <w:rPr>
          <w:rFonts w:asciiTheme="minorHAnsi" w:hAnsiTheme="minorHAnsi" w:cstheme="minorHAnsi"/>
          <w:sz w:val="20"/>
        </w:rPr>
        <w:t xml:space="preserve">formadores de mercado u otros. </w:t>
      </w:r>
    </w:p>
    <w:p w14:paraId="4F54B02E" w14:textId="77777777" w:rsidR="00534595" w:rsidRDefault="00534595" w:rsidP="00534595">
      <w:pPr>
        <w:pStyle w:val="Prrafodelista"/>
        <w:numPr>
          <w:ilvl w:val="0"/>
          <w:numId w:val="15"/>
        </w:numPr>
        <w:jc w:val="both"/>
        <w:rPr>
          <w:rFonts w:asciiTheme="minorHAnsi" w:hAnsiTheme="minorHAnsi" w:cstheme="minorHAnsi"/>
          <w:sz w:val="20"/>
        </w:rPr>
      </w:pPr>
      <w:r>
        <w:rPr>
          <w:rFonts w:asciiTheme="minorHAnsi" w:hAnsiTheme="minorHAnsi" w:cstheme="minorHAnsi"/>
          <w:sz w:val="20"/>
        </w:rPr>
        <w:t>El tecnológico</w:t>
      </w:r>
      <w:r w:rsidRPr="000870EF">
        <w:rPr>
          <w:rFonts w:asciiTheme="minorHAnsi" w:hAnsiTheme="minorHAnsi" w:cstheme="minorHAnsi"/>
          <w:sz w:val="20"/>
        </w:rPr>
        <w:t xml:space="preserve"> no re</w:t>
      </w:r>
      <w:r>
        <w:rPr>
          <w:rFonts w:asciiTheme="minorHAnsi" w:hAnsiTheme="minorHAnsi" w:cstheme="minorHAnsi"/>
          <w:sz w:val="20"/>
        </w:rPr>
        <w:t xml:space="preserve">alizó emisión de instrumentos. </w:t>
      </w:r>
    </w:p>
    <w:p w14:paraId="7EF7C087" w14:textId="77777777" w:rsidR="00534595" w:rsidRDefault="00534595" w:rsidP="00534595">
      <w:pPr>
        <w:pStyle w:val="Prrafodelista"/>
        <w:numPr>
          <w:ilvl w:val="0"/>
          <w:numId w:val="15"/>
        </w:numPr>
        <w:jc w:val="both"/>
        <w:rPr>
          <w:rFonts w:asciiTheme="minorHAnsi" w:hAnsiTheme="minorHAnsi" w:cstheme="minorHAnsi"/>
          <w:sz w:val="20"/>
        </w:rPr>
      </w:pPr>
      <w:r>
        <w:rPr>
          <w:rFonts w:asciiTheme="minorHAnsi" w:hAnsiTheme="minorHAnsi" w:cstheme="minorHAnsi"/>
          <w:sz w:val="20"/>
        </w:rPr>
        <w:t>El tecnológico</w:t>
      </w:r>
      <w:r w:rsidRPr="000870EF">
        <w:rPr>
          <w:rFonts w:asciiTheme="minorHAnsi" w:hAnsiTheme="minorHAnsi" w:cstheme="minorHAnsi"/>
          <w:sz w:val="20"/>
        </w:rPr>
        <w:t xml:space="preserve"> no formalizó contratos de construcciones por tipo de contrato</w:t>
      </w:r>
      <w:r>
        <w:rPr>
          <w:rFonts w:asciiTheme="minorHAnsi" w:hAnsiTheme="minorHAnsi" w:cstheme="minorHAnsi"/>
          <w:sz w:val="20"/>
        </w:rPr>
        <w:t>.</w:t>
      </w:r>
    </w:p>
    <w:p w14:paraId="02719449" w14:textId="77777777" w:rsidR="00800AAD" w:rsidRDefault="00800AAD" w:rsidP="00800AAD">
      <w:pPr>
        <w:jc w:val="both"/>
        <w:rPr>
          <w:rFonts w:asciiTheme="minorHAnsi" w:hAnsiTheme="minorHAnsi" w:cstheme="minorHAnsi"/>
          <w:sz w:val="20"/>
        </w:rPr>
      </w:pPr>
    </w:p>
    <w:p w14:paraId="35F20ADE" w14:textId="31A1792A" w:rsidR="00800AAD" w:rsidRPr="00800AAD" w:rsidRDefault="00800AAD" w:rsidP="00800AAD">
      <w:pPr>
        <w:jc w:val="center"/>
        <w:rPr>
          <w:rFonts w:asciiTheme="minorHAnsi" w:hAnsiTheme="minorHAnsi" w:cstheme="minorHAnsi"/>
          <w:sz w:val="20"/>
        </w:rP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6329BCC2" w14:textId="77777777" w:rsidR="00534595" w:rsidRPr="007B59DA" w:rsidRDefault="00534595" w:rsidP="00534595">
      <w:pPr>
        <w:jc w:val="center"/>
        <w:rPr>
          <w:rFonts w:asciiTheme="majorHAnsi" w:hAnsiTheme="majorHAnsi"/>
          <w:b/>
          <w:bCs/>
          <w:sz w:val="28"/>
          <w:szCs w:val="28"/>
        </w:rPr>
      </w:pPr>
      <w:r>
        <w:rPr>
          <w:rFonts w:asciiTheme="majorHAnsi" w:hAnsiTheme="majorHAnsi"/>
          <w:b/>
          <w:bCs/>
          <w:sz w:val="28"/>
          <w:szCs w:val="28"/>
        </w:rPr>
        <w:lastRenderedPageBreak/>
        <w:t>c</w:t>
      </w:r>
      <w:r w:rsidRPr="002A138F">
        <w:rPr>
          <w:rFonts w:asciiTheme="majorHAnsi" w:hAnsiTheme="majorHAnsi"/>
          <w:b/>
          <w:bCs/>
          <w:sz w:val="28"/>
          <w:szCs w:val="28"/>
        </w:rPr>
        <w:t xml:space="preserve">) </w:t>
      </w:r>
      <w:r w:rsidRPr="00F5051D">
        <w:rPr>
          <w:rFonts w:asciiTheme="majorHAnsi" w:hAnsiTheme="majorHAnsi"/>
          <w:b/>
          <w:bCs/>
          <w:sz w:val="26"/>
          <w:szCs w:val="26"/>
        </w:rPr>
        <w:t>NOTAS DE GESTION ADMINISTRATIVA</w:t>
      </w:r>
    </w:p>
    <w:p w14:paraId="533B529D" w14:textId="77777777" w:rsidR="00534595" w:rsidRDefault="00534595" w:rsidP="00534595">
      <w:pPr>
        <w:jc w:val="both"/>
        <w:rPr>
          <w:rFonts w:asciiTheme="majorHAnsi" w:hAnsiTheme="majorHAnsi"/>
          <w:b/>
          <w:bCs/>
          <w:sz w:val="26"/>
          <w:szCs w:val="26"/>
        </w:rPr>
      </w:pP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Theme="majorHAnsi" w:hAnsiTheme="majorHAnsi"/>
          <w:b/>
          <w:bCs/>
          <w:sz w:val="26"/>
          <w:szCs w:val="26"/>
        </w:rPr>
        <w:tab/>
      </w:r>
    </w:p>
    <w:p w14:paraId="25DD3FB5" w14:textId="77777777" w:rsidR="00534595" w:rsidRDefault="00534595" w:rsidP="00534595">
      <w:pPr>
        <w:pStyle w:val="Prrafodelista"/>
        <w:numPr>
          <w:ilvl w:val="0"/>
          <w:numId w:val="25"/>
        </w:numPr>
        <w:jc w:val="both"/>
      </w:pPr>
      <w:r w:rsidRPr="00F96238">
        <w:rPr>
          <w:rFonts w:asciiTheme="majorHAnsi" w:hAnsiTheme="majorHAnsi"/>
          <w:b/>
          <w:bCs/>
          <w:sz w:val="26"/>
          <w:szCs w:val="26"/>
        </w:rPr>
        <w:t xml:space="preserve">Introducción </w:t>
      </w:r>
    </w:p>
    <w:p w14:paraId="33E1C118" w14:textId="77777777" w:rsidR="00534595" w:rsidRDefault="00534595" w:rsidP="00534595">
      <w:pPr>
        <w:jc w:val="both"/>
        <w:rPr>
          <w:rFonts w:asciiTheme="minorHAnsi" w:hAnsiTheme="minorHAnsi" w:cstheme="minorHAnsi"/>
          <w:sz w:val="20"/>
        </w:rPr>
      </w:pPr>
      <w:r w:rsidRPr="00F96238">
        <w:rPr>
          <w:rFonts w:asciiTheme="minorHAnsi" w:hAnsiTheme="minorHAnsi" w:cstheme="minorHAnsi"/>
          <w:sz w:val="20"/>
        </w:rPr>
        <w:t xml:space="preserve">El objeto fundamental de la los Estados Financieros es proveer de información financiera a los principales usuarios de la misma. </w:t>
      </w:r>
    </w:p>
    <w:p w14:paraId="4E8C30F7" w14:textId="77777777" w:rsidR="00800AAD" w:rsidRDefault="00800AAD" w:rsidP="00534595">
      <w:pPr>
        <w:jc w:val="both"/>
        <w:rPr>
          <w:rFonts w:asciiTheme="minorHAnsi" w:hAnsiTheme="minorHAnsi" w:cstheme="minorHAnsi"/>
          <w:sz w:val="20"/>
        </w:rPr>
      </w:pPr>
    </w:p>
    <w:p w14:paraId="76B9945A" w14:textId="77777777" w:rsidR="00534595" w:rsidRDefault="00534595" w:rsidP="00534595">
      <w:pPr>
        <w:jc w:val="both"/>
        <w:rPr>
          <w:rFonts w:asciiTheme="minorHAnsi" w:hAnsiTheme="minorHAnsi" w:cstheme="minorHAnsi"/>
          <w:sz w:val="20"/>
        </w:rPr>
      </w:pPr>
      <w:r w:rsidRPr="00F96238">
        <w:rPr>
          <w:rFonts w:asciiTheme="minorHAnsi" w:hAnsiTheme="minorHAnsi" w:cstheme="minorHAnsi"/>
          <w:sz w:val="20"/>
        </w:rPr>
        <w:t xml:space="preserve">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w:t>
      </w:r>
    </w:p>
    <w:p w14:paraId="733F416E" w14:textId="77777777" w:rsidR="00800AAD" w:rsidRDefault="00800AAD" w:rsidP="00534595">
      <w:pPr>
        <w:jc w:val="both"/>
        <w:rPr>
          <w:rFonts w:asciiTheme="minorHAnsi" w:hAnsiTheme="minorHAnsi" w:cstheme="minorHAnsi"/>
          <w:sz w:val="20"/>
        </w:rPr>
      </w:pPr>
    </w:p>
    <w:p w14:paraId="04CE504F" w14:textId="77777777" w:rsidR="00534595" w:rsidRPr="00F96238" w:rsidRDefault="00534595" w:rsidP="00534595">
      <w:pPr>
        <w:jc w:val="both"/>
        <w:rPr>
          <w:rFonts w:asciiTheme="minorHAnsi" w:hAnsiTheme="minorHAnsi" w:cstheme="minorHAnsi"/>
          <w:sz w:val="20"/>
        </w:rPr>
      </w:pPr>
      <w:r w:rsidRPr="00F96238">
        <w:rPr>
          <w:rFonts w:asciiTheme="minorHAnsi" w:hAnsiTheme="minorHAnsi" w:cstheme="minorHAnsi"/>
          <w:sz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79EB8E1C" w14:textId="77777777" w:rsidR="00534595" w:rsidRPr="00F5051D" w:rsidRDefault="00534595" w:rsidP="00534595">
      <w:pPr>
        <w:jc w:val="both"/>
        <w:rPr>
          <w:rFonts w:asciiTheme="majorHAnsi" w:hAnsiTheme="majorHAnsi"/>
          <w:b/>
          <w:bCs/>
          <w:sz w:val="26"/>
          <w:szCs w:val="26"/>
        </w:rPr>
      </w:pP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Theme="majorHAnsi" w:hAnsiTheme="majorHAnsi"/>
          <w:b/>
          <w:bCs/>
          <w:sz w:val="26"/>
          <w:szCs w:val="26"/>
        </w:rPr>
        <w:tab/>
      </w:r>
    </w:p>
    <w:p w14:paraId="5CB7B6D7" w14:textId="77777777" w:rsidR="00534595" w:rsidRPr="001A157E" w:rsidRDefault="00534595" w:rsidP="00534595">
      <w:pPr>
        <w:pStyle w:val="Prrafodelista"/>
        <w:numPr>
          <w:ilvl w:val="0"/>
          <w:numId w:val="13"/>
        </w:numPr>
        <w:jc w:val="both"/>
        <w:rPr>
          <w:rFonts w:ascii="Montserrat Medium" w:hAnsi="Montserrat Medium"/>
          <w:sz w:val="22"/>
          <w:szCs w:val="22"/>
        </w:rPr>
      </w:pPr>
      <w:r w:rsidRPr="00F5051D">
        <w:rPr>
          <w:rFonts w:asciiTheme="majorHAnsi" w:hAnsiTheme="majorHAnsi"/>
          <w:b/>
          <w:bCs/>
          <w:sz w:val="26"/>
          <w:szCs w:val="26"/>
        </w:rPr>
        <w:t>Autorización e Historia</w:t>
      </w: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Montserrat Medium" w:hAnsi="Montserrat Medium"/>
          <w:sz w:val="22"/>
          <w:szCs w:val="22"/>
        </w:rPr>
        <w:tab/>
      </w:r>
      <w:r w:rsidRPr="00F5051D">
        <w:rPr>
          <w:rFonts w:ascii="Montserrat Medium" w:hAnsi="Montserrat Medium"/>
          <w:sz w:val="22"/>
          <w:szCs w:val="22"/>
        </w:rPr>
        <w:tab/>
      </w:r>
      <w:r w:rsidRPr="001A157E">
        <w:rPr>
          <w:rFonts w:ascii="Montserrat Medium" w:hAnsi="Montserrat Medium"/>
          <w:sz w:val="22"/>
          <w:szCs w:val="22"/>
        </w:rPr>
        <w:tab/>
      </w:r>
      <w:r w:rsidRPr="001A157E">
        <w:rPr>
          <w:rFonts w:ascii="Montserrat Medium" w:hAnsi="Montserrat Medium"/>
          <w:sz w:val="22"/>
          <w:szCs w:val="22"/>
        </w:rPr>
        <w:tab/>
      </w:r>
      <w:r w:rsidRPr="001A157E">
        <w:rPr>
          <w:rFonts w:ascii="Montserrat Medium" w:hAnsi="Montserrat Medium"/>
          <w:sz w:val="22"/>
          <w:szCs w:val="22"/>
        </w:rPr>
        <w:tab/>
      </w:r>
    </w:p>
    <w:p w14:paraId="297A80B3" w14:textId="77777777" w:rsidR="00694E5A" w:rsidRDefault="00534595" w:rsidP="00534595">
      <w:pPr>
        <w:spacing w:line="276" w:lineRule="auto"/>
        <w:jc w:val="both"/>
        <w:rPr>
          <w:rFonts w:asciiTheme="minorHAnsi" w:hAnsiTheme="minorHAnsi" w:cstheme="minorHAnsi"/>
          <w:sz w:val="18"/>
          <w:szCs w:val="22"/>
        </w:rPr>
      </w:pPr>
      <w:r w:rsidRPr="00AD08C5">
        <w:rPr>
          <w:rFonts w:asciiTheme="minorHAnsi" w:hAnsiTheme="minorHAnsi" w:cstheme="minorHAnsi"/>
          <w:sz w:val="18"/>
          <w:szCs w:val="22"/>
        </w:rPr>
        <w:t xml:space="preserve">El Instituto Tecnológico Superior de Pátzcuaro es un Organismo Descentralizado de la Administración Pública del Estado de Michoacán, con personalidad Jurídica y Patrimonio Propios, fue creado a iniciativas del Gobierno Estatal y Municipal; así con ello del </w:t>
      </w:r>
    </w:p>
    <w:p w14:paraId="00ECAD97" w14:textId="77777777" w:rsidR="00694E5A" w:rsidRDefault="00534595" w:rsidP="00534595">
      <w:pPr>
        <w:spacing w:line="276" w:lineRule="auto"/>
        <w:jc w:val="both"/>
        <w:rPr>
          <w:rFonts w:ascii="Montserrat Medium" w:hAnsi="Montserrat Medium"/>
          <w:sz w:val="22"/>
          <w:szCs w:val="22"/>
        </w:rPr>
      </w:pPr>
      <w:proofErr w:type="gramStart"/>
      <w:r w:rsidRPr="00AD08C5">
        <w:rPr>
          <w:rFonts w:asciiTheme="minorHAnsi" w:hAnsiTheme="minorHAnsi" w:cstheme="minorHAnsi"/>
          <w:sz w:val="18"/>
          <w:szCs w:val="22"/>
        </w:rPr>
        <w:t>día</w:t>
      </w:r>
      <w:proofErr w:type="gramEnd"/>
      <w:r w:rsidRPr="00AD08C5">
        <w:rPr>
          <w:rFonts w:asciiTheme="minorHAnsi" w:hAnsiTheme="minorHAnsi" w:cstheme="minorHAnsi"/>
          <w:sz w:val="18"/>
          <w:szCs w:val="22"/>
        </w:rPr>
        <w:t xml:space="preserve"> 10 de noviembre del 2005, en que, por acuerdo del Secretario de Educación Pública Federal se crea el Instituto, como la primer Institución formal de Educación Superior en la Historia del Municipio de Pátzcuaro</w:t>
      </w:r>
      <w:r w:rsidRPr="00F5051D">
        <w:rPr>
          <w:rFonts w:ascii="Montserrat Medium" w:hAnsi="Montserrat Medium"/>
          <w:sz w:val="22"/>
          <w:szCs w:val="22"/>
        </w:rPr>
        <w:t>.</w:t>
      </w:r>
    </w:p>
    <w:p w14:paraId="3AAEE4A3" w14:textId="77777777" w:rsidR="00800AAD" w:rsidRDefault="00534595" w:rsidP="00800AAD">
      <w:pPr>
        <w:spacing w:line="276" w:lineRule="auto"/>
        <w:jc w:val="both"/>
        <w:rPr>
          <w:rFonts w:ascii="Montserrat Medium" w:hAnsi="Montserrat Medium"/>
          <w:sz w:val="22"/>
          <w:szCs w:val="22"/>
        </w:rPr>
      </w:pPr>
      <w:r w:rsidRPr="00F5051D">
        <w:rPr>
          <w:rFonts w:ascii="Montserrat Medium" w:hAnsi="Montserrat Medium"/>
          <w:sz w:val="22"/>
          <w:szCs w:val="22"/>
        </w:rPr>
        <w:tab/>
      </w:r>
    </w:p>
    <w:p w14:paraId="6455D5B4" w14:textId="62862026" w:rsidR="00534595" w:rsidRDefault="00534595" w:rsidP="00800AAD">
      <w:pPr>
        <w:spacing w:line="276" w:lineRule="auto"/>
        <w:jc w:val="both"/>
        <w:rPr>
          <w:rFonts w:asciiTheme="minorHAnsi" w:hAnsiTheme="minorHAnsi" w:cstheme="minorHAnsi"/>
          <w:sz w:val="18"/>
          <w:szCs w:val="22"/>
        </w:rPr>
      </w:pPr>
      <w:r w:rsidRPr="00AD08C5">
        <w:rPr>
          <w:rFonts w:asciiTheme="minorHAnsi" w:hAnsiTheme="minorHAnsi" w:cstheme="minorHAnsi"/>
          <w:sz w:val="18"/>
          <w:szCs w:val="22"/>
        </w:rPr>
        <w:t>Fecha del Decreto de Creación: 20 de marzo 2007</w:t>
      </w:r>
      <w:r>
        <w:rPr>
          <w:rFonts w:asciiTheme="minorHAnsi" w:hAnsiTheme="minorHAnsi" w:cstheme="minorHAnsi"/>
          <w:sz w:val="18"/>
          <w:szCs w:val="22"/>
        </w:rPr>
        <w:t>.</w:t>
      </w:r>
    </w:p>
    <w:p w14:paraId="0C7CD2ED" w14:textId="77777777" w:rsidR="00534595" w:rsidRDefault="00534595" w:rsidP="00534595">
      <w:pPr>
        <w:pStyle w:val="Prrafodelista"/>
        <w:numPr>
          <w:ilvl w:val="0"/>
          <w:numId w:val="16"/>
        </w:numPr>
        <w:jc w:val="both"/>
        <w:rPr>
          <w:rFonts w:asciiTheme="minorHAnsi" w:hAnsiTheme="minorHAnsi" w:cstheme="minorHAnsi"/>
          <w:sz w:val="18"/>
          <w:szCs w:val="22"/>
        </w:rPr>
      </w:pPr>
      <w:r w:rsidRPr="008016BB">
        <w:rPr>
          <w:rFonts w:asciiTheme="minorHAnsi" w:hAnsiTheme="minorHAnsi" w:cstheme="minorHAnsi"/>
          <w:sz w:val="18"/>
          <w:szCs w:val="22"/>
        </w:rPr>
        <w:t>Principales Cambios en su estructura: Primero Estructura A y en base al crecimiento natural del Instituto pasamos a la Estructura B.</w:t>
      </w:r>
      <w:r w:rsidRPr="008016BB">
        <w:rPr>
          <w:rFonts w:asciiTheme="minorHAnsi" w:hAnsiTheme="minorHAnsi" w:cstheme="minorHAnsi"/>
          <w:sz w:val="18"/>
          <w:szCs w:val="22"/>
        </w:rPr>
        <w:tab/>
      </w:r>
    </w:p>
    <w:p w14:paraId="2BB47A4F" w14:textId="77777777" w:rsidR="00534595" w:rsidRDefault="00534595" w:rsidP="00534595">
      <w:pPr>
        <w:jc w:val="both"/>
        <w:rPr>
          <w:rFonts w:asciiTheme="minorHAnsi" w:hAnsiTheme="minorHAnsi" w:cstheme="minorHAnsi"/>
          <w:sz w:val="18"/>
          <w:szCs w:val="22"/>
        </w:rPr>
      </w:pPr>
    </w:p>
    <w:p w14:paraId="2FE86FEE" w14:textId="77777777" w:rsidR="00BA1F14" w:rsidRDefault="00BA1F14" w:rsidP="00534595">
      <w:pPr>
        <w:jc w:val="both"/>
        <w:rPr>
          <w:rFonts w:asciiTheme="minorHAnsi" w:hAnsiTheme="minorHAnsi" w:cstheme="minorHAnsi"/>
          <w:sz w:val="18"/>
          <w:szCs w:val="22"/>
        </w:rPr>
      </w:pPr>
    </w:p>
    <w:p w14:paraId="45C4E29E" w14:textId="77777777" w:rsidR="00534595" w:rsidRPr="00BC2414" w:rsidRDefault="00534595" w:rsidP="00534595">
      <w:pPr>
        <w:pStyle w:val="Prrafodelista"/>
        <w:numPr>
          <w:ilvl w:val="0"/>
          <w:numId w:val="13"/>
        </w:numPr>
        <w:jc w:val="both"/>
        <w:rPr>
          <w:rFonts w:asciiTheme="majorHAnsi" w:hAnsiTheme="majorHAnsi"/>
          <w:b/>
          <w:bCs/>
          <w:sz w:val="26"/>
          <w:szCs w:val="26"/>
        </w:rPr>
      </w:pPr>
      <w:r w:rsidRPr="00BC3C65">
        <w:rPr>
          <w:rFonts w:asciiTheme="majorHAnsi" w:hAnsiTheme="majorHAnsi"/>
          <w:b/>
          <w:bCs/>
          <w:sz w:val="26"/>
          <w:szCs w:val="26"/>
        </w:rPr>
        <w:t xml:space="preserve">Organización </w:t>
      </w:r>
      <w:r>
        <w:rPr>
          <w:rFonts w:asciiTheme="majorHAnsi" w:hAnsiTheme="majorHAnsi"/>
          <w:b/>
          <w:bCs/>
          <w:sz w:val="26"/>
          <w:szCs w:val="26"/>
        </w:rPr>
        <w:t>y</w:t>
      </w:r>
      <w:r w:rsidRPr="00BC3C65">
        <w:rPr>
          <w:rFonts w:asciiTheme="majorHAnsi" w:hAnsiTheme="majorHAnsi"/>
          <w:b/>
          <w:bCs/>
          <w:sz w:val="26"/>
          <w:szCs w:val="26"/>
        </w:rPr>
        <w:t xml:space="preserve"> Objeto Social</w:t>
      </w:r>
      <w:r w:rsidRPr="00BC3C65">
        <w:rPr>
          <w:rFonts w:asciiTheme="majorHAnsi" w:hAnsiTheme="majorHAnsi"/>
          <w:b/>
          <w:bCs/>
          <w:sz w:val="26"/>
          <w:szCs w:val="26"/>
        </w:rPr>
        <w:tab/>
      </w:r>
    </w:p>
    <w:p w14:paraId="2D36B0E6" w14:textId="77777777" w:rsidR="00534595" w:rsidRPr="00AD08C5" w:rsidRDefault="00534595" w:rsidP="00534595">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Objeto Social: Es la formación de profesionistas que resuelvan problemas en el campo de su profesión con ética. Actitud emprendedora y productividad laboral.</w:t>
      </w:r>
      <w:r w:rsidRPr="00AD08C5">
        <w:rPr>
          <w:rFonts w:asciiTheme="minorHAnsi" w:hAnsiTheme="minorHAnsi" w:cstheme="minorHAnsi"/>
          <w:sz w:val="18"/>
          <w:szCs w:val="22"/>
        </w:rPr>
        <w:tab/>
      </w:r>
    </w:p>
    <w:p w14:paraId="262D37CE" w14:textId="77777777" w:rsidR="00534595" w:rsidRDefault="00534595" w:rsidP="00534595">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Principal Actividad: Educación Superior Tecnológica.</w:t>
      </w:r>
      <w:r w:rsidRPr="00AD08C5">
        <w:rPr>
          <w:rFonts w:asciiTheme="minorHAnsi" w:hAnsiTheme="minorHAnsi" w:cstheme="minorHAnsi"/>
          <w:sz w:val="18"/>
          <w:szCs w:val="22"/>
        </w:rPr>
        <w:tab/>
      </w:r>
    </w:p>
    <w:p w14:paraId="2FC2A1EB" w14:textId="77777777" w:rsidR="00534595" w:rsidRDefault="00534595" w:rsidP="00534595">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Ejercicio Fiscal: 2016</w:t>
      </w:r>
    </w:p>
    <w:p w14:paraId="58CA842B" w14:textId="58199A90" w:rsidR="00534595" w:rsidRPr="00857EEE" w:rsidRDefault="00534595" w:rsidP="00857E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Régimen Jurídico: Organismo Público Descentralizado.</w:t>
      </w:r>
      <w:r w:rsidRPr="00AD08C5">
        <w:rPr>
          <w:rFonts w:asciiTheme="minorHAnsi" w:hAnsiTheme="minorHAnsi" w:cstheme="minorHAnsi"/>
          <w:sz w:val="18"/>
          <w:szCs w:val="22"/>
        </w:rPr>
        <w:tab/>
      </w:r>
    </w:p>
    <w:p w14:paraId="6C3D509E" w14:textId="77777777" w:rsidR="00534595" w:rsidRPr="00CA3B0E" w:rsidRDefault="00534595" w:rsidP="00534595">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Consideraciones Fiscales del Ente: ISPT de Sueldos e ISR Honorarios</w:t>
      </w:r>
      <w:r w:rsidRPr="00AD08C5">
        <w:rPr>
          <w:rFonts w:asciiTheme="minorHAnsi" w:hAnsiTheme="minorHAnsi" w:cstheme="minorHAnsi"/>
          <w:sz w:val="18"/>
          <w:szCs w:val="22"/>
        </w:rPr>
        <w:tab/>
      </w:r>
      <w:r w:rsidRPr="00CA3B0E">
        <w:rPr>
          <w:rFonts w:asciiTheme="minorHAnsi" w:hAnsiTheme="minorHAnsi" w:cstheme="minorHAnsi"/>
          <w:sz w:val="18"/>
          <w:szCs w:val="22"/>
        </w:rPr>
        <w:tab/>
      </w:r>
    </w:p>
    <w:p w14:paraId="694B5F40" w14:textId="77777777" w:rsidR="00857EEE" w:rsidRDefault="00534595" w:rsidP="00534595">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Estructura Orgánica Básica: Organigrama Autorizado.</w:t>
      </w:r>
    </w:p>
    <w:p w14:paraId="074AA5ED" w14:textId="7CCBDFCE" w:rsidR="00534595" w:rsidRDefault="00534595" w:rsidP="00857EEE">
      <w:pPr>
        <w:pStyle w:val="Prrafodelista"/>
        <w:jc w:val="both"/>
        <w:rPr>
          <w:rFonts w:asciiTheme="minorHAnsi" w:hAnsiTheme="minorHAnsi" w:cstheme="minorHAnsi"/>
          <w:sz w:val="18"/>
          <w:szCs w:val="22"/>
        </w:rPr>
      </w:pPr>
    </w:p>
    <w:p w14:paraId="55CC378F" w14:textId="77777777" w:rsidR="00534595" w:rsidRDefault="00534595" w:rsidP="00534595">
      <w:pPr>
        <w:jc w:val="both"/>
        <w:rPr>
          <w:rFonts w:asciiTheme="minorHAnsi" w:hAnsiTheme="minorHAnsi" w:cstheme="minorHAnsi"/>
          <w:sz w:val="18"/>
          <w:szCs w:val="22"/>
        </w:rPr>
      </w:pPr>
      <w:r w:rsidRPr="00AD08C5">
        <w:rPr>
          <w:rFonts w:asciiTheme="minorHAnsi" w:hAnsiTheme="minorHAnsi" w:cstheme="minorHAnsi"/>
          <w:sz w:val="18"/>
          <w:szCs w:val="22"/>
        </w:rPr>
        <w:t>El régimen fiscal aplicable de Tecnológico Superior de Pátzcuaro, es el correspondiente a las Personas Morales con Fines No Lucrativos según el artículo 95, fracción X de la Ley de Impuesto Sobre la Renta, por lo que se tiene solo la obligación de retener y enterar el impuesto retenido a terceros y exigir la documentación que reúna requisitos fiscales cuando haga pagos y esté obligado ello en términos de Ley.</w:t>
      </w:r>
    </w:p>
    <w:p w14:paraId="167C4736" w14:textId="77777777" w:rsidR="00534595" w:rsidRDefault="00534595" w:rsidP="00534595">
      <w:pPr>
        <w:jc w:val="both"/>
        <w:rPr>
          <w:rFonts w:asciiTheme="minorHAnsi" w:hAnsiTheme="minorHAnsi" w:cstheme="minorHAnsi"/>
          <w:sz w:val="18"/>
          <w:szCs w:val="22"/>
        </w:rPr>
      </w:pPr>
    </w:p>
    <w:p w14:paraId="067ACBC8" w14:textId="77777777" w:rsidR="00BA1F14" w:rsidRDefault="00BA1F14" w:rsidP="00534595">
      <w:pPr>
        <w:jc w:val="both"/>
        <w:rPr>
          <w:rFonts w:asciiTheme="minorHAnsi" w:hAnsiTheme="minorHAnsi" w:cstheme="minorHAnsi"/>
          <w:sz w:val="18"/>
          <w:szCs w:val="22"/>
        </w:rPr>
      </w:pPr>
    </w:p>
    <w:p w14:paraId="38C4A96D" w14:textId="77777777" w:rsidR="00534595" w:rsidRPr="000107CB" w:rsidRDefault="00534595" w:rsidP="00534595">
      <w:pPr>
        <w:pStyle w:val="Prrafodelista"/>
        <w:numPr>
          <w:ilvl w:val="0"/>
          <w:numId w:val="13"/>
        </w:numPr>
        <w:jc w:val="both"/>
        <w:rPr>
          <w:rFonts w:asciiTheme="majorHAnsi" w:hAnsiTheme="majorHAnsi"/>
          <w:b/>
          <w:bCs/>
          <w:sz w:val="26"/>
          <w:szCs w:val="26"/>
        </w:rPr>
      </w:pPr>
      <w:r w:rsidRPr="00C00CE8">
        <w:rPr>
          <w:rFonts w:asciiTheme="majorHAnsi" w:hAnsiTheme="majorHAnsi"/>
          <w:b/>
          <w:bCs/>
          <w:sz w:val="26"/>
          <w:szCs w:val="26"/>
        </w:rPr>
        <w:t xml:space="preserve">Bases </w:t>
      </w:r>
      <w:r>
        <w:rPr>
          <w:rFonts w:asciiTheme="majorHAnsi" w:hAnsiTheme="majorHAnsi"/>
          <w:b/>
          <w:bCs/>
          <w:sz w:val="26"/>
          <w:szCs w:val="26"/>
        </w:rPr>
        <w:t>d</w:t>
      </w:r>
      <w:r w:rsidRPr="00C00CE8">
        <w:rPr>
          <w:rFonts w:asciiTheme="majorHAnsi" w:hAnsiTheme="majorHAnsi"/>
          <w:b/>
          <w:bCs/>
          <w:sz w:val="26"/>
          <w:szCs w:val="26"/>
        </w:rPr>
        <w:t xml:space="preserve">e Preparación </w:t>
      </w:r>
      <w:r>
        <w:rPr>
          <w:rFonts w:asciiTheme="majorHAnsi" w:hAnsiTheme="majorHAnsi"/>
          <w:b/>
          <w:bCs/>
          <w:sz w:val="26"/>
          <w:szCs w:val="26"/>
        </w:rPr>
        <w:t>d</w:t>
      </w:r>
      <w:r w:rsidRPr="00C00CE8">
        <w:rPr>
          <w:rFonts w:asciiTheme="majorHAnsi" w:hAnsiTheme="majorHAnsi"/>
          <w:b/>
          <w:bCs/>
          <w:sz w:val="26"/>
          <w:szCs w:val="26"/>
        </w:rPr>
        <w:t>e Estados Financieros</w:t>
      </w:r>
      <w:r w:rsidRPr="00C00CE8">
        <w:rPr>
          <w:rFonts w:asciiTheme="majorHAnsi" w:hAnsiTheme="majorHAnsi"/>
          <w:b/>
          <w:bCs/>
          <w:sz w:val="26"/>
          <w:szCs w:val="26"/>
        </w:rPr>
        <w:tab/>
      </w:r>
      <w:r w:rsidRPr="000107CB">
        <w:rPr>
          <w:rFonts w:asciiTheme="majorHAnsi" w:hAnsiTheme="majorHAnsi"/>
          <w:b/>
          <w:bCs/>
          <w:sz w:val="26"/>
          <w:szCs w:val="26"/>
        </w:rPr>
        <w:tab/>
      </w:r>
      <w:r w:rsidRPr="000107CB">
        <w:rPr>
          <w:rFonts w:asciiTheme="majorHAnsi" w:hAnsiTheme="majorHAnsi"/>
          <w:b/>
          <w:bCs/>
          <w:sz w:val="26"/>
          <w:szCs w:val="26"/>
        </w:rPr>
        <w:tab/>
      </w:r>
    </w:p>
    <w:p w14:paraId="6BA48706" w14:textId="77777777" w:rsidR="00534595" w:rsidRDefault="00534595" w:rsidP="00534595">
      <w:pPr>
        <w:jc w:val="both"/>
        <w:rPr>
          <w:rFonts w:asciiTheme="minorHAnsi" w:hAnsiTheme="minorHAnsi" w:cstheme="minorHAnsi"/>
          <w:sz w:val="18"/>
          <w:szCs w:val="22"/>
        </w:rPr>
      </w:pPr>
      <w:r w:rsidRPr="00AD08C5">
        <w:rPr>
          <w:rFonts w:asciiTheme="minorHAnsi" w:hAnsiTheme="minorHAnsi" w:cstheme="minorHAnsi"/>
          <w:sz w:val="18"/>
          <w:szCs w:val="22"/>
        </w:rPr>
        <w:t>Los estados financieros y la información emanada de la contabilidad, se sujeta a los criterios de unidad, confiabilidad, relevancia, comprensibilidad y de comparación, así como otros atributos asociados a cada uno de ellos, como oportunidad, veracidad, representatividad, objetividad, suficiencia de predicción e importancia relativa, con el fin de alcanzar la modernización y amortización que la Ley de Concavidad Gubernamental.</w:t>
      </w:r>
    </w:p>
    <w:p w14:paraId="5CBE00A9" w14:textId="77777777" w:rsidR="00800AAD" w:rsidRDefault="00800AAD" w:rsidP="00534595">
      <w:pPr>
        <w:jc w:val="both"/>
        <w:rPr>
          <w:rFonts w:asciiTheme="minorHAnsi" w:hAnsiTheme="minorHAnsi" w:cstheme="minorHAnsi"/>
          <w:sz w:val="18"/>
          <w:szCs w:val="22"/>
        </w:rPr>
      </w:pPr>
    </w:p>
    <w:p w14:paraId="002C3C39" w14:textId="77777777" w:rsidR="00800AAD" w:rsidRDefault="00800AAD" w:rsidP="00534595">
      <w:pPr>
        <w:jc w:val="both"/>
        <w:rPr>
          <w:rFonts w:asciiTheme="minorHAnsi" w:hAnsiTheme="minorHAnsi" w:cstheme="minorHAnsi"/>
          <w:sz w:val="18"/>
          <w:szCs w:val="22"/>
        </w:rPr>
      </w:pPr>
    </w:p>
    <w:p w14:paraId="0673B4B7" w14:textId="77777777" w:rsidR="00800AAD" w:rsidRDefault="00800AAD" w:rsidP="00800AAD">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4F2B61D0" w14:textId="77777777" w:rsidR="00BA1F14" w:rsidRDefault="00BA1F14" w:rsidP="00534595">
      <w:pPr>
        <w:jc w:val="both"/>
        <w:rPr>
          <w:rFonts w:asciiTheme="minorHAnsi" w:hAnsiTheme="minorHAnsi" w:cstheme="minorHAnsi"/>
          <w:sz w:val="18"/>
          <w:szCs w:val="22"/>
        </w:rPr>
      </w:pPr>
      <w:bookmarkStart w:id="3" w:name="_GoBack"/>
      <w:bookmarkEnd w:id="3"/>
    </w:p>
    <w:p w14:paraId="21DCD583" w14:textId="77777777" w:rsidR="00534595" w:rsidRDefault="00534595" w:rsidP="00534595">
      <w:pPr>
        <w:jc w:val="both"/>
        <w:rPr>
          <w:rFonts w:asciiTheme="minorHAnsi" w:hAnsiTheme="minorHAnsi" w:cstheme="minorHAnsi"/>
          <w:sz w:val="18"/>
          <w:szCs w:val="22"/>
        </w:rPr>
      </w:pPr>
      <w:r w:rsidRPr="00AD08C5">
        <w:rPr>
          <w:rFonts w:asciiTheme="minorHAnsi" w:hAnsiTheme="minorHAnsi" w:cstheme="minorHAnsi"/>
          <w:sz w:val="18"/>
          <w:szCs w:val="22"/>
        </w:rPr>
        <w:t>El sistema utilizado para la elaboración de los Estados Financieros es el Sistema Automatizado de Admiración y Contabilidad Gubernamental versión Net.</w:t>
      </w:r>
      <w:r w:rsidRPr="00AD08C5">
        <w:rPr>
          <w:rFonts w:asciiTheme="minorHAnsi" w:hAnsiTheme="minorHAnsi" w:cstheme="minorHAnsi"/>
          <w:sz w:val="18"/>
          <w:szCs w:val="22"/>
        </w:rPr>
        <w:tab/>
      </w:r>
    </w:p>
    <w:p w14:paraId="4E5446E6" w14:textId="77777777" w:rsidR="00BA1F14" w:rsidRDefault="00BA1F14" w:rsidP="00534595">
      <w:pPr>
        <w:jc w:val="both"/>
        <w:rPr>
          <w:rFonts w:asciiTheme="minorHAnsi" w:hAnsiTheme="minorHAnsi" w:cstheme="minorHAnsi"/>
          <w:sz w:val="18"/>
          <w:szCs w:val="22"/>
        </w:rPr>
      </w:pPr>
    </w:p>
    <w:p w14:paraId="3455D1EE" w14:textId="77777777" w:rsidR="00857EEE" w:rsidRDefault="00534595" w:rsidP="00534595">
      <w:pPr>
        <w:jc w:val="both"/>
        <w:rPr>
          <w:rFonts w:asciiTheme="minorHAnsi" w:hAnsiTheme="minorHAnsi" w:cstheme="minorHAnsi"/>
          <w:sz w:val="18"/>
          <w:szCs w:val="22"/>
        </w:rPr>
      </w:pPr>
      <w:r w:rsidRPr="00AD08C5">
        <w:rPr>
          <w:rFonts w:asciiTheme="minorHAnsi" w:hAnsiTheme="minorHAnsi" w:cstheme="minorHAnsi"/>
          <w:sz w:val="18"/>
          <w:szCs w:val="22"/>
        </w:rPr>
        <w:t>Los registros se efectúan considerando la base acumulativa para la integración de la informa</w:t>
      </w:r>
      <w:r>
        <w:rPr>
          <w:rFonts w:asciiTheme="minorHAnsi" w:hAnsiTheme="minorHAnsi" w:cstheme="minorHAnsi"/>
          <w:sz w:val="18"/>
          <w:szCs w:val="22"/>
        </w:rPr>
        <w:t>ción presupuestaria y contable</w:t>
      </w:r>
      <w:r w:rsidR="00857EEE">
        <w:rPr>
          <w:rFonts w:asciiTheme="minorHAnsi" w:hAnsiTheme="minorHAnsi" w:cstheme="minorHAnsi"/>
          <w:sz w:val="18"/>
          <w:szCs w:val="22"/>
        </w:rPr>
        <w:t>.</w:t>
      </w:r>
    </w:p>
    <w:p w14:paraId="0F777A3C" w14:textId="77777777" w:rsidR="00857EEE" w:rsidRDefault="00857EEE" w:rsidP="00534595">
      <w:pPr>
        <w:jc w:val="both"/>
        <w:rPr>
          <w:rFonts w:asciiTheme="minorHAnsi" w:hAnsiTheme="minorHAnsi" w:cstheme="minorHAnsi"/>
          <w:sz w:val="18"/>
          <w:szCs w:val="22"/>
        </w:rPr>
      </w:pPr>
    </w:p>
    <w:p w14:paraId="715C8C2F" w14:textId="77777777" w:rsidR="00BA1F14" w:rsidRDefault="00BA1F14" w:rsidP="00534595">
      <w:pPr>
        <w:jc w:val="both"/>
        <w:rPr>
          <w:rFonts w:asciiTheme="minorHAnsi" w:hAnsiTheme="minorHAnsi" w:cstheme="minorHAnsi"/>
          <w:sz w:val="18"/>
          <w:szCs w:val="22"/>
        </w:rPr>
      </w:pPr>
    </w:p>
    <w:p w14:paraId="4B3A60FA" w14:textId="40EFE1A6" w:rsidR="00534595" w:rsidRPr="00CC3B7B" w:rsidRDefault="00534595" w:rsidP="00CC3B7B">
      <w:pPr>
        <w:pStyle w:val="Prrafodelista"/>
        <w:numPr>
          <w:ilvl w:val="0"/>
          <w:numId w:val="13"/>
        </w:numPr>
        <w:jc w:val="both"/>
        <w:rPr>
          <w:rFonts w:asciiTheme="majorHAnsi" w:hAnsiTheme="majorHAnsi" w:cstheme="minorHAnsi"/>
          <w:b/>
          <w:bCs/>
          <w:sz w:val="26"/>
          <w:szCs w:val="26"/>
        </w:rPr>
      </w:pPr>
      <w:r w:rsidRPr="00CC3B7B">
        <w:rPr>
          <w:rFonts w:asciiTheme="majorHAnsi" w:hAnsiTheme="majorHAnsi" w:cstheme="minorHAnsi"/>
          <w:b/>
          <w:bCs/>
          <w:sz w:val="26"/>
          <w:szCs w:val="26"/>
        </w:rPr>
        <w:t>Políticas de Contabilidad Significativas</w:t>
      </w:r>
      <w:r w:rsidRPr="00CC3B7B">
        <w:rPr>
          <w:rFonts w:asciiTheme="majorHAnsi" w:hAnsiTheme="majorHAnsi" w:cstheme="minorHAnsi"/>
          <w:b/>
          <w:bCs/>
          <w:sz w:val="26"/>
          <w:szCs w:val="26"/>
        </w:rPr>
        <w:tab/>
      </w:r>
    </w:p>
    <w:p w14:paraId="1253B3BD" w14:textId="77777777" w:rsidR="00BA1F14" w:rsidRDefault="00534595" w:rsidP="00534595">
      <w:pPr>
        <w:jc w:val="both"/>
        <w:rPr>
          <w:rFonts w:asciiTheme="minorHAnsi" w:hAnsiTheme="minorHAnsi" w:cstheme="minorHAnsi"/>
          <w:sz w:val="18"/>
          <w:szCs w:val="22"/>
        </w:rPr>
      </w:pPr>
      <w:r w:rsidRPr="00AD08C5">
        <w:rPr>
          <w:rFonts w:asciiTheme="minorHAnsi" w:hAnsiTheme="minorHAnsi" w:cstheme="minorHAnsi"/>
          <w:sz w:val="18"/>
          <w:szCs w:val="22"/>
        </w:rPr>
        <w:t xml:space="preserve">De nuestros Activos Circulantes no se aplica un método de actualización debido a que los nuestros son activos en constante flujo y de consumo propio, en lo que respecta al No Circulante se aplica el método de Depreciación como lo estipula la Ley del Impuesto Sobre la Renta, nuestro Pasivo no tiene método de actualización debido a que solo se trata de proveedores pendientes de pago, en mención a nuestro patrimonio se actualiza conforme lo estipula la Ley. </w:t>
      </w:r>
    </w:p>
    <w:p w14:paraId="3CCF02E8" w14:textId="30232411" w:rsidR="00534595" w:rsidRDefault="00534595" w:rsidP="00534595">
      <w:pPr>
        <w:jc w:val="both"/>
        <w:rPr>
          <w:rFonts w:asciiTheme="minorHAnsi" w:hAnsiTheme="minorHAnsi" w:cstheme="minorHAnsi"/>
          <w:sz w:val="18"/>
          <w:szCs w:val="22"/>
        </w:rPr>
      </w:pPr>
      <w:r w:rsidRPr="00AD08C5">
        <w:rPr>
          <w:rFonts w:asciiTheme="minorHAnsi" w:hAnsiTheme="minorHAnsi" w:cstheme="minorHAnsi"/>
          <w:sz w:val="18"/>
          <w:szCs w:val="22"/>
        </w:rPr>
        <w:tab/>
      </w:r>
      <w:r w:rsidRPr="00AD08C5">
        <w:rPr>
          <w:rFonts w:asciiTheme="minorHAnsi" w:hAnsiTheme="minorHAnsi" w:cstheme="minorHAnsi"/>
          <w:sz w:val="18"/>
          <w:szCs w:val="22"/>
        </w:rPr>
        <w:tab/>
      </w:r>
    </w:p>
    <w:p w14:paraId="1ADAB135" w14:textId="7001DBA1" w:rsidR="00534595" w:rsidRDefault="00534595" w:rsidP="00534595">
      <w:pPr>
        <w:jc w:val="both"/>
        <w:rPr>
          <w:rFonts w:asciiTheme="minorHAnsi" w:hAnsiTheme="minorHAnsi" w:cstheme="minorHAnsi"/>
          <w:sz w:val="22"/>
          <w:szCs w:val="22"/>
        </w:rPr>
      </w:pPr>
      <w:r w:rsidRPr="00AD08C5">
        <w:rPr>
          <w:rFonts w:asciiTheme="minorHAnsi" w:hAnsiTheme="minorHAnsi" w:cstheme="minorHAnsi"/>
          <w:sz w:val="18"/>
          <w:szCs w:val="22"/>
        </w:rPr>
        <w:t>No existen partes relacionadas que pudieran ejercer influencia significativa sobre la toma de de</w:t>
      </w:r>
      <w:r>
        <w:rPr>
          <w:rFonts w:asciiTheme="minorHAnsi" w:hAnsiTheme="minorHAnsi" w:cstheme="minorHAnsi"/>
          <w:sz w:val="18"/>
          <w:szCs w:val="22"/>
        </w:rPr>
        <w:t>cisiones financieras y operativas</w:t>
      </w:r>
    </w:p>
    <w:p w14:paraId="43F27C34" w14:textId="1658448B" w:rsidR="008608AF" w:rsidRDefault="00A320BF" w:rsidP="00534595">
      <w:pPr>
        <w:jc w:val="both"/>
        <w:rPr>
          <w:rFonts w:asciiTheme="minorHAnsi" w:hAnsiTheme="minorHAnsi" w:cstheme="minorHAnsi"/>
          <w:sz w:val="18"/>
          <w:szCs w:val="22"/>
        </w:rPr>
      </w:pPr>
      <w:r w:rsidRPr="00A320BF">
        <w:rPr>
          <w:rFonts w:asciiTheme="minorHAnsi" w:hAnsiTheme="minorHAnsi" w:cstheme="minorHAnsi"/>
          <w:sz w:val="18"/>
          <w:szCs w:val="22"/>
        </w:rPr>
        <w:t>Con fundamento en el artículo 13º. Capítulo VII del reglamento Interno del Instituto Tecnológico Superior de Pátzcuaro Michoacán (ITSPA)</w:t>
      </w:r>
      <w:r>
        <w:rPr>
          <w:rFonts w:asciiTheme="minorHAnsi" w:hAnsiTheme="minorHAnsi" w:cstheme="minorHAnsi"/>
          <w:sz w:val="18"/>
          <w:szCs w:val="22"/>
        </w:rPr>
        <w:t>, publicado en el Periódico Oficial del Gobierno Constitucional del Estado de Machacan de Ocampo el lunes 11 de octubre de 2021, Tomo CLXXVIII, No. 78 que enuncia las suplencias en ausencias temporales del titular de la Dirección General, conforme al orden dispuesto en la estructura organizada autorizada y establecida en el artículo 5º del mismo reglamento.</w:t>
      </w:r>
    </w:p>
    <w:p w14:paraId="1230B355" w14:textId="77777777" w:rsidR="00BA1F14" w:rsidRDefault="00BA1F14" w:rsidP="00534595">
      <w:pPr>
        <w:jc w:val="both"/>
        <w:rPr>
          <w:rFonts w:asciiTheme="minorHAnsi" w:hAnsiTheme="minorHAnsi" w:cstheme="minorHAnsi"/>
          <w:sz w:val="18"/>
          <w:szCs w:val="22"/>
        </w:rPr>
      </w:pPr>
    </w:p>
    <w:p w14:paraId="633EC1DE" w14:textId="434160CF" w:rsidR="00A320BF" w:rsidRDefault="00A320BF" w:rsidP="00534595">
      <w:pPr>
        <w:jc w:val="both"/>
        <w:rPr>
          <w:rFonts w:asciiTheme="minorHAnsi" w:hAnsiTheme="minorHAnsi" w:cstheme="minorHAnsi"/>
          <w:sz w:val="18"/>
          <w:szCs w:val="22"/>
        </w:rPr>
      </w:pPr>
      <w:r>
        <w:rPr>
          <w:rFonts w:asciiTheme="minorHAnsi" w:hAnsiTheme="minorHAnsi" w:cstheme="minorHAnsi"/>
          <w:sz w:val="18"/>
          <w:szCs w:val="22"/>
        </w:rPr>
        <w:t>Derivado de lo anterior, y con nombramiento vigente la Subdirectora de Planeación y Vinculación, pued</w:t>
      </w:r>
      <w:r w:rsidR="00F23B3C">
        <w:rPr>
          <w:rFonts w:asciiTheme="minorHAnsi" w:hAnsiTheme="minorHAnsi" w:cstheme="minorHAnsi"/>
          <w:sz w:val="18"/>
          <w:szCs w:val="22"/>
        </w:rPr>
        <w:t>e firmar</w:t>
      </w:r>
      <w:r>
        <w:rPr>
          <w:rFonts w:asciiTheme="minorHAnsi" w:hAnsiTheme="minorHAnsi" w:cstheme="minorHAnsi"/>
          <w:sz w:val="18"/>
          <w:szCs w:val="22"/>
        </w:rPr>
        <w:t xml:space="preserve">. </w:t>
      </w:r>
    </w:p>
    <w:p w14:paraId="5151660F" w14:textId="77777777" w:rsidR="00A320BF" w:rsidRPr="00A320BF" w:rsidRDefault="00A320BF" w:rsidP="00534595">
      <w:pPr>
        <w:jc w:val="both"/>
        <w:rPr>
          <w:rFonts w:asciiTheme="minorHAnsi" w:hAnsiTheme="minorHAnsi" w:cstheme="minorHAnsi"/>
          <w:sz w:val="18"/>
          <w:szCs w:val="22"/>
        </w:rPr>
      </w:pPr>
    </w:p>
    <w:p w14:paraId="52CD0343" w14:textId="77777777" w:rsidR="00534595" w:rsidRDefault="00534595" w:rsidP="00534595">
      <w:pPr>
        <w:ind w:firstLine="709"/>
        <w:jc w:val="both"/>
        <w:rPr>
          <w:rFonts w:asciiTheme="minorHAnsi" w:hAnsiTheme="minorHAnsi" w:cstheme="minorHAnsi"/>
          <w:sz w:val="18"/>
          <w:szCs w:val="22"/>
        </w:rPr>
      </w:pPr>
    </w:p>
    <w:p w14:paraId="3C7FDE86" w14:textId="77777777" w:rsidR="00BA1F14" w:rsidRDefault="00BA1F14" w:rsidP="00534595">
      <w:pPr>
        <w:ind w:firstLine="709"/>
        <w:jc w:val="both"/>
        <w:rPr>
          <w:rFonts w:asciiTheme="minorHAnsi" w:hAnsiTheme="minorHAnsi" w:cstheme="minorHAnsi"/>
          <w:sz w:val="18"/>
          <w:szCs w:val="22"/>
        </w:rPr>
      </w:pPr>
    </w:p>
    <w:p w14:paraId="10888E3A" w14:textId="77777777" w:rsidR="00BA1F14" w:rsidRDefault="00BA1F14" w:rsidP="00534595">
      <w:pPr>
        <w:ind w:firstLine="709"/>
        <w:jc w:val="both"/>
        <w:rPr>
          <w:rFonts w:asciiTheme="minorHAnsi" w:hAnsiTheme="minorHAnsi" w:cstheme="minorHAnsi"/>
          <w:sz w:val="18"/>
          <w:szCs w:val="22"/>
        </w:rPr>
      </w:pPr>
    </w:p>
    <w:p w14:paraId="61C50EDA" w14:textId="77777777" w:rsidR="00BA1F14" w:rsidRDefault="00BA1F14" w:rsidP="00534595">
      <w:pPr>
        <w:ind w:firstLine="709"/>
        <w:jc w:val="both"/>
        <w:rPr>
          <w:rFonts w:asciiTheme="minorHAnsi" w:hAnsiTheme="minorHAnsi" w:cstheme="minorHAnsi"/>
          <w:sz w:val="18"/>
          <w:szCs w:val="22"/>
        </w:rPr>
      </w:pPr>
    </w:p>
    <w:p w14:paraId="1E030658" w14:textId="77777777" w:rsidR="00534595" w:rsidRDefault="00534595" w:rsidP="00534595">
      <w:pPr>
        <w:ind w:firstLine="709"/>
        <w:jc w:val="both"/>
        <w:rPr>
          <w:rFonts w:asciiTheme="minorHAnsi" w:hAnsiTheme="minorHAnsi" w:cstheme="minorHAnsi"/>
          <w:sz w:val="22"/>
          <w:szCs w:val="22"/>
        </w:rPr>
      </w:pPr>
    </w:p>
    <w:p w14:paraId="5918657D" w14:textId="77777777" w:rsidR="00BA1F14" w:rsidRDefault="00BA1F14" w:rsidP="00534595">
      <w:pPr>
        <w:ind w:firstLine="709"/>
        <w:jc w:val="both"/>
        <w:rPr>
          <w:rFonts w:asciiTheme="minorHAnsi" w:hAnsiTheme="minorHAnsi" w:cstheme="minorHAnsi"/>
          <w:sz w:val="22"/>
          <w:szCs w:val="22"/>
        </w:rPr>
      </w:pPr>
    </w:p>
    <w:p w14:paraId="2532CEE4" w14:textId="77777777" w:rsidR="00BA1F14" w:rsidRDefault="00BA1F14" w:rsidP="00534595">
      <w:pPr>
        <w:ind w:firstLine="709"/>
        <w:jc w:val="both"/>
        <w:rPr>
          <w:rFonts w:asciiTheme="minorHAnsi" w:hAnsiTheme="minorHAnsi" w:cstheme="minorHAnsi"/>
          <w:sz w:val="22"/>
          <w:szCs w:val="22"/>
        </w:rPr>
      </w:pPr>
    </w:p>
    <w:p w14:paraId="58856AF0" w14:textId="77777777" w:rsidR="00BA1F14" w:rsidRDefault="00BA1F14" w:rsidP="00534595">
      <w:pPr>
        <w:ind w:firstLine="709"/>
        <w:jc w:val="both"/>
        <w:rPr>
          <w:rFonts w:asciiTheme="minorHAnsi" w:hAnsiTheme="minorHAnsi" w:cstheme="minorHAnsi"/>
          <w:sz w:val="22"/>
          <w:szCs w:val="22"/>
        </w:rPr>
      </w:pPr>
    </w:p>
    <w:p w14:paraId="2937B49B" w14:textId="77777777" w:rsidR="00BA1F14" w:rsidRDefault="00BA1F14" w:rsidP="00534595">
      <w:pPr>
        <w:ind w:firstLine="709"/>
        <w:jc w:val="both"/>
        <w:rPr>
          <w:rFonts w:asciiTheme="minorHAnsi" w:hAnsiTheme="minorHAnsi" w:cstheme="minorHAnsi"/>
          <w:sz w:val="22"/>
          <w:szCs w:val="22"/>
        </w:rPr>
      </w:pPr>
    </w:p>
    <w:tbl>
      <w:tblPr>
        <w:tblW w:w="10492" w:type="dxa"/>
        <w:tblCellMar>
          <w:left w:w="70" w:type="dxa"/>
          <w:right w:w="70" w:type="dxa"/>
        </w:tblCellMar>
        <w:tblLook w:val="04A0" w:firstRow="1" w:lastRow="0" w:firstColumn="1" w:lastColumn="0" w:noHBand="0" w:noVBand="1"/>
      </w:tblPr>
      <w:tblGrid>
        <w:gridCol w:w="1184"/>
        <w:gridCol w:w="945"/>
        <w:gridCol w:w="1524"/>
        <w:gridCol w:w="1663"/>
        <w:gridCol w:w="1546"/>
        <w:gridCol w:w="1785"/>
        <w:gridCol w:w="1845"/>
      </w:tblGrid>
      <w:tr w:rsidR="00534595" w14:paraId="5E941D8F" w14:textId="77777777" w:rsidTr="00AC09BB">
        <w:trPr>
          <w:trHeight w:val="274"/>
        </w:trPr>
        <w:tc>
          <w:tcPr>
            <w:tcW w:w="5316" w:type="dxa"/>
            <w:gridSpan w:val="4"/>
            <w:tcBorders>
              <w:top w:val="nil"/>
              <w:left w:val="nil"/>
              <w:bottom w:val="nil"/>
              <w:right w:val="nil"/>
            </w:tcBorders>
            <w:shd w:val="clear" w:color="auto" w:fill="auto"/>
            <w:noWrap/>
            <w:vAlign w:val="bottom"/>
            <w:hideMark/>
          </w:tcPr>
          <w:p w14:paraId="7517321C" w14:textId="3BD90DC3" w:rsidR="00534595" w:rsidRDefault="00534595" w:rsidP="00AC09BB">
            <w:pPr>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0466EE6C" wp14:editId="28339778">
                      <wp:simplePos x="0" y="0"/>
                      <wp:positionH relativeFrom="column">
                        <wp:posOffset>245745</wp:posOffset>
                      </wp:positionH>
                      <wp:positionV relativeFrom="paragraph">
                        <wp:posOffset>-6350</wp:posOffset>
                      </wp:positionV>
                      <wp:extent cx="2409825" cy="19050"/>
                      <wp:effectExtent l="0" t="0" r="28575" b="19050"/>
                      <wp:wrapNone/>
                      <wp:docPr id="15" name="Conector recto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00000000-0008-0000-0400-000004000000}"/>
                          </a:ext>
                        </a:extLst>
                      </wp:docPr>
                      <wp:cNvGraphicFramePr/>
                      <a:graphic xmlns:a="http://schemas.openxmlformats.org/drawingml/2006/main">
                        <a:graphicData uri="http://schemas.microsoft.com/office/word/2010/wordprocessingShape">
                          <wps:wsp>
                            <wps:cNvCnPr/>
                            <wps:spPr>
                              <a:xfrm>
                                <a:off x="0" y="0"/>
                                <a:ext cx="2409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6D2A65" id="Conector recto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5pt" to="20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76"/>
            </w:tblGrid>
            <w:tr w:rsidR="00534595" w14:paraId="5ACCC1DC" w14:textId="77777777" w:rsidTr="00AC09BB">
              <w:trPr>
                <w:trHeight w:val="274"/>
                <w:tblCellSpacing w:w="0" w:type="dxa"/>
              </w:trPr>
              <w:tc>
                <w:tcPr>
                  <w:tcW w:w="5300" w:type="dxa"/>
                  <w:tcBorders>
                    <w:top w:val="nil"/>
                    <w:left w:val="nil"/>
                    <w:bottom w:val="nil"/>
                    <w:right w:val="nil"/>
                  </w:tcBorders>
                  <w:shd w:val="clear" w:color="auto" w:fill="auto"/>
                  <w:hideMark/>
                </w:tcPr>
                <w:p w14:paraId="15EA5BB4" w14:textId="71AD2BBC" w:rsidR="00534595" w:rsidRDefault="00534595" w:rsidP="00AC09BB">
                  <w:pPr>
                    <w:jc w:val="center"/>
                    <w:rPr>
                      <w:rFonts w:ascii="Arial" w:hAnsi="Arial" w:cs="Arial"/>
                      <w:color w:val="000000"/>
                      <w:sz w:val="16"/>
                      <w:szCs w:val="16"/>
                    </w:rPr>
                  </w:pPr>
                  <w:r>
                    <w:rPr>
                      <w:rFonts w:ascii="Arial" w:hAnsi="Arial" w:cs="Arial"/>
                      <w:color w:val="000000"/>
                      <w:sz w:val="16"/>
                      <w:szCs w:val="16"/>
                    </w:rPr>
                    <w:t>C.P. María de la Paz Sánchez Ordaz</w:t>
                  </w:r>
                </w:p>
              </w:tc>
            </w:tr>
          </w:tbl>
          <w:p w14:paraId="7C35FAF9" w14:textId="77777777" w:rsidR="00534595" w:rsidRDefault="00534595" w:rsidP="00AC09BB">
            <w:pPr>
              <w:rPr>
                <w:rFonts w:ascii="Arial" w:hAnsi="Arial" w:cs="Arial"/>
                <w:sz w:val="20"/>
                <w:szCs w:val="20"/>
              </w:rPr>
            </w:pPr>
          </w:p>
        </w:tc>
        <w:tc>
          <w:tcPr>
            <w:tcW w:w="5176" w:type="dxa"/>
            <w:gridSpan w:val="3"/>
            <w:tcBorders>
              <w:top w:val="nil"/>
              <w:left w:val="nil"/>
              <w:bottom w:val="nil"/>
              <w:right w:val="nil"/>
            </w:tcBorders>
            <w:shd w:val="clear" w:color="auto" w:fill="auto"/>
            <w:noWrap/>
            <w:vAlign w:val="bottom"/>
            <w:hideMark/>
          </w:tcPr>
          <w:p w14:paraId="3DEA0B6F" w14:textId="77777777" w:rsidR="00534595" w:rsidRDefault="00534595" w:rsidP="00AC09BB">
            <w:pPr>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4385269B" wp14:editId="6626F015">
                      <wp:simplePos x="0" y="0"/>
                      <wp:positionH relativeFrom="column">
                        <wp:posOffset>154305</wp:posOffset>
                      </wp:positionH>
                      <wp:positionV relativeFrom="paragraph">
                        <wp:posOffset>8255</wp:posOffset>
                      </wp:positionV>
                      <wp:extent cx="2571750" cy="9525"/>
                      <wp:effectExtent l="0" t="0" r="19050" b="28575"/>
                      <wp:wrapNone/>
                      <wp:docPr id="14" name="Conector recto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00000000-0008-0000-0400-000005000000}"/>
                          </a:ext>
                        </a:extLst>
                      </wp:docPr>
                      <wp:cNvGraphicFramePr/>
                      <a:graphic xmlns:a="http://schemas.openxmlformats.org/drawingml/2006/main">
                        <a:graphicData uri="http://schemas.microsoft.com/office/word/2010/wordprocessingShape">
                          <wps:wsp>
                            <wps:cNvCnPr/>
                            <wps:spPr>
                              <a:xfrm>
                                <a:off x="0" y="0"/>
                                <a:ext cx="2571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02EFC6" id="Conector recto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5pt" to="21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036"/>
            </w:tblGrid>
            <w:tr w:rsidR="00534595" w14:paraId="6E162E54" w14:textId="77777777" w:rsidTr="00AC09BB">
              <w:trPr>
                <w:trHeight w:val="274"/>
                <w:tblCellSpacing w:w="0" w:type="dxa"/>
              </w:trPr>
              <w:tc>
                <w:tcPr>
                  <w:tcW w:w="5160" w:type="dxa"/>
                  <w:tcBorders>
                    <w:top w:val="nil"/>
                    <w:left w:val="nil"/>
                    <w:bottom w:val="nil"/>
                    <w:right w:val="nil"/>
                  </w:tcBorders>
                  <w:shd w:val="clear" w:color="auto" w:fill="auto"/>
                  <w:hideMark/>
                </w:tcPr>
                <w:p w14:paraId="56C5673B" w14:textId="77777777" w:rsidR="00534595" w:rsidRDefault="00534595" w:rsidP="00AC09BB">
                  <w:pPr>
                    <w:jc w:val="center"/>
                    <w:rPr>
                      <w:rFonts w:ascii="Arial" w:hAnsi="Arial" w:cs="Arial"/>
                      <w:color w:val="000000"/>
                      <w:sz w:val="16"/>
                      <w:szCs w:val="16"/>
                    </w:rPr>
                  </w:pPr>
                  <w:r>
                    <w:rPr>
                      <w:rFonts w:ascii="Arial" w:hAnsi="Arial" w:cs="Arial"/>
                      <w:color w:val="000000"/>
                      <w:sz w:val="16"/>
                      <w:szCs w:val="16"/>
                    </w:rPr>
                    <w:t>Dr. Virgilio Pérez Negrón Paniagua</w:t>
                  </w:r>
                </w:p>
              </w:tc>
            </w:tr>
          </w:tbl>
          <w:p w14:paraId="63FC3BEF" w14:textId="77777777" w:rsidR="00534595" w:rsidRDefault="00534595" w:rsidP="00AC09BB">
            <w:pPr>
              <w:rPr>
                <w:rFonts w:ascii="Arial" w:hAnsi="Arial" w:cs="Arial"/>
                <w:sz w:val="20"/>
                <w:szCs w:val="20"/>
              </w:rPr>
            </w:pPr>
          </w:p>
        </w:tc>
      </w:tr>
      <w:tr w:rsidR="00534595" w14:paraId="2DBCD68A" w14:textId="77777777" w:rsidTr="00AC09BB">
        <w:trPr>
          <w:trHeight w:val="826"/>
        </w:trPr>
        <w:tc>
          <w:tcPr>
            <w:tcW w:w="5316" w:type="dxa"/>
            <w:gridSpan w:val="4"/>
            <w:tcBorders>
              <w:top w:val="nil"/>
              <w:left w:val="nil"/>
              <w:bottom w:val="nil"/>
              <w:right w:val="nil"/>
            </w:tcBorders>
            <w:shd w:val="clear" w:color="auto" w:fill="auto"/>
            <w:hideMark/>
          </w:tcPr>
          <w:p w14:paraId="733ED9B4" w14:textId="5839285B" w:rsidR="00534595" w:rsidRDefault="00534595" w:rsidP="00AC09BB">
            <w:pPr>
              <w:jc w:val="center"/>
              <w:rPr>
                <w:rFonts w:ascii="Arial" w:hAnsi="Arial" w:cs="Arial"/>
                <w:b/>
                <w:bCs/>
                <w:color w:val="000000"/>
                <w:sz w:val="16"/>
                <w:szCs w:val="16"/>
              </w:rPr>
            </w:pPr>
            <w:r>
              <w:rPr>
                <w:rFonts w:ascii="Arial" w:hAnsi="Arial" w:cs="Arial"/>
                <w:b/>
                <w:bCs/>
                <w:color w:val="000000"/>
                <w:sz w:val="16"/>
                <w:szCs w:val="16"/>
              </w:rPr>
              <w:t>Jefa de Departamento de Recursos Financieros</w:t>
            </w:r>
          </w:p>
        </w:tc>
        <w:tc>
          <w:tcPr>
            <w:tcW w:w="5176" w:type="dxa"/>
            <w:gridSpan w:val="3"/>
            <w:tcBorders>
              <w:top w:val="nil"/>
              <w:left w:val="nil"/>
              <w:bottom w:val="nil"/>
              <w:right w:val="nil"/>
            </w:tcBorders>
            <w:shd w:val="clear" w:color="auto" w:fill="auto"/>
            <w:hideMark/>
          </w:tcPr>
          <w:p w14:paraId="4D32B7AA" w14:textId="77777777" w:rsidR="00534595" w:rsidRDefault="00534595" w:rsidP="00AC09BB">
            <w:pPr>
              <w:rPr>
                <w:rFonts w:ascii="Arial" w:hAnsi="Arial" w:cs="Arial"/>
                <w:b/>
                <w:bCs/>
                <w:color w:val="000000"/>
                <w:sz w:val="16"/>
                <w:szCs w:val="16"/>
              </w:rPr>
            </w:pPr>
            <w:r>
              <w:rPr>
                <w:rFonts w:ascii="Arial" w:hAnsi="Arial" w:cs="Arial"/>
                <w:b/>
                <w:bCs/>
                <w:color w:val="000000"/>
                <w:sz w:val="16"/>
                <w:szCs w:val="16"/>
              </w:rPr>
              <w:t xml:space="preserve">                    Subdirector de Administración y Finanzas</w:t>
            </w:r>
          </w:p>
        </w:tc>
      </w:tr>
      <w:tr w:rsidR="00534595" w14:paraId="7875BFC1" w14:textId="77777777" w:rsidTr="00AC09BB">
        <w:trPr>
          <w:trHeight w:val="397"/>
        </w:trPr>
        <w:tc>
          <w:tcPr>
            <w:tcW w:w="1184" w:type="dxa"/>
            <w:tcBorders>
              <w:top w:val="nil"/>
              <w:left w:val="nil"/>
              <w:bottom w:val="nil"/>
              <w:right w:val="nil"/>
            </w:tcBorders>
            <w:shd w:val="clear" w:color="auto" w:fill="auto"/>
            <w:hideMark/>
          </w:tcPr>
          <w:p w14:paraId="407F478C" w14:textId="77777777" w:rsidR="00534595" w:rsidRDefault="00534595" w:rsidP="00AC09BB">
            <w:pPr>
              <w:rPr>
                <w:rFonts w:ascii="Arial" w:hAnsi="Arial" w:cs="Arial"/>
                <w:sz w:val="20"/>
                <w:szCs w:val="20"/>
              </w:rPr>
            </w:pPr>
          </w:p>
        </w:tc>
        <w:tc>
          <w:tcPr>
            <w:tcW w:w="945" w:type="dxa"/>
            <w:tcBorders>
              <w:top w:val="nil"/>
              <w:left w:val="nil"/>
              <w:bottom w:val="nil"/>
              <w:right w:val="nil"/>
            </w:tcBorders>
            <w:shd w:val="clear" w:color="auto" w:fill="auto"/>
            <w:hideMark/>
          </w:tcPr>
          <w:p w14:paraId="6DE89069" w14:textId="77777777" w:rsidR="00534595" w:rsidRDefault="00534595" w:rsidP="00AC09BB">
            <w:pPr>
              <w:rPr>
                <w:rFonts w:ascii="Arial" w:hAnsi="Arial" w:cs="Arial"/>
                <w:sz w:val="20"/>
                <w:szCs w:val="20"/>
              </w:rPr>
            </w:pPr>
          </w:p>
        </w:tc>
        <w:tc>
          <w:tcPr>
            <w:tcW w:w="1524" w:type="dxa"/>
            <w:tcBorders>
              <w:top w:val="nil"/>
              <w:left w:val="nil"/>
              <w:bottom w:val="nil"/>
              <w:right w:val="nil"/>
            </w:tcBorders>
            <w:shd w:val="clear" w:color="auto" w:fill="auto"/>
            <w:hideMark/>
          </w:tcPr>
          <w:p w14:paraId="0DF90216" w14:textId="1C85FB2C" w:rsidR="00534595" w:rsidRDefault="00534595" w:rsidP="00AC09BB">
            <w:pPr>
              <w:rPr>
                <w:sz w:val="20"/>
                <w:szCs w:val="20"/>
              </w:rPr>
            </w:pPr>
          </w:p>
          <w:p w14:paraId="24D1B5E0" w14:textId="706B2F68" w:rsidR="00534595" w:rsidRDefault="00534595" w:rsidP="00AC09BB">
            <w:pPr>
              <w:rPr>
                <w:sz w:val="20"/>
                <w:szCs w:val="20"/>
              </w:rPr>
            </w:pPr>
          </w:p>
          <w:p w14:paraId="1C3B087A" w14:textId="0E3A3159" w:rsidR="00534595" w:rsidRDefault="00BA1F14" w:rsidP="00AC09BB">
            <w:pPr>
              <w:rPr>
                <w:sz w:val="20"/>
                <w:szCs w:val="20"/>
              </w:rPr>
            </w:pP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7ED5456B" wp14:editId="47E9343A">
                      <wp:simplePos x="0" y="0"/>
                      <wp:positionH relativeFrom="column">
                        <wp:posOffset>-972820</wp:posOffset>
                      </wp:positionH>
                      <wp:positionV relativeFrom="paragraph">
                        <wp:posOffset>195580</wp:posOffset>
                      </wp:positionV>
                      <wp:extent cx="2466975" cy="16510"/>
                      <wp:effectExtent l="0" t="0" r="28575" b="21590"/>
                      <wp:wrapNone/>
                      <wp:docPr id="9" name="Conector rect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00000000-0008-0000-0400-000004000000}"/>
                          </a:ext>
                        </a:extLst>
                      </wp:docPr>
                      <wp:cNvGraphicFramePr/>
                      <a:graphic xmlns:a="http://schemas.openxmlformats.org/drawingml/2006/main">
                        <a:graphicData uri="http://schemas.microsoft.com/office/word/2010/wordprocessingShape">
                          <wps:wsp>
                            <wps:cNvCnPr/>
                            <wps:spPr>
                              <a:xfrm>
                                <a:off x="0" y="0"/>
                                <a:ext cx="2466975"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53FA9"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15.4pt" to="117.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" strokecolor="black [3040]"/>
                  </w:pict>
                </mc:Fallback>
              </mc:AlternateContent>
            </w:r>
          </w:p>
          <w:p w14:paraId="1FC0E958" w14:textId="77777777" w:rsidR="00534595" w:rsidRDefault="00534595" w:rsidP="00AC09BB">
            <w:pPr>
              <w:rPr>
                <w:sz w:val="20"/>
                <w:szCs w:val="20"/>
              </w:rPr>
            </w:pPr>
          </w:p>
        </w:tc>
        <w:tc>
          <w:tcPr>
            <w:tcW w:w="1663" w:type="dxa"/>
            <w:tcBorders>
              <w:top w:val="nil"/>
              <w:left w:val="nil"/>
              <w:bottom w:val="nil"/>
              <w:right w:val="nil"/>
            </w:tcBorders>
            <w:shd w:val="clear" w:color="auto" w:fill="auto"/>
            <w:hideMark/>
          </w:tcPr>
          <w:p w14:paraId="46C49136" w14:textId="77777777" w:rsidR="00534595" w:rsidRDefault="00534595" w:rsidP="00AC09BB">
            <w:pPr>
              <w:rPr>
                <w:sz w:val="20"/>
                <w:szCs w:val="20"/>
              </w:rPr>
            </w:pPr>
          </w:p>
        </w:tc>
        <w:tc>
          <w:tcPr>
            <w:tcW w:w="1546" w:type="dxa"/>
            <w:tcBorders>
              <w:top w:val="nil"/>
              <w:left w:val="nil"/>
              <w:bottom w:val="nil"/>
              <w:right w:val="nil"/>
            </w:tcBorders>
            <w:shd w:val="clear" w:color="auto" w:fill="auto"/>
            <w:hideMark/>
          </w:tcPr>
          <w:p w14:paraId="7E039FF4" w14:textId="77777777" w:rsidR="00534595" w:rsidRDefault="00534595" w:rsidP="00AC09BB">
            <w:pPr>
              <w:rPr>
                <w:sz w:val="20"/>
                <w:szCs w:val="20"/>
              </w:rPr>
            </w:pPr>
          </w:p>
        </w:tc>
        <w:tc>
          <w:tcPr>
            <w:tcW w:w="1785" w:type="dxa"/>
            <w:tcBorders>
              <w:top w:val="nil"/>
              <w:left w:val="nil"/>
              <w:bottom w:val="nil"/>
              <w:right w:val="nil"/>
            </w:tcBorders>
            <w:shd w:val="clear" w:color="auto" w:fill="auto"/>
            <w:hideMark/>
          </w:tcPr>
          <w:p w14:paraId="6C1C3D96" w14:textId="77777777" w:rsidR="00534595" w:rsidRDefault="00534595" w:rsidP="00AC09BB">
            <w:pPr>
              <w:jc w:val="center"/>
              <w:rPr>
                <w:sz w:val="20"/>
                <w:szCs w:val="20"/>
              </w:rPr>
            </w:pPr>
          </w:p>
        </w:tc>
        <w:tc>
          <w:tcPr>
            <w:tcW w:w="1845" w:type="dxa"/>
            <w:tcBorders>
              <w:top w:val="nil"/>
              <w:left w:val="nil"/>
              <w:bottom w:val="nil"/>
              <w:right w:val="nil"/>
            </w:tcBorders>
            <w:shd w:val="clear" w:color="auto" w:fill="auto"/>
            <w:hideMark/>
          </w:tcPr>
          <w:p w14:paraId="12739DB4" w14:textId="77777777" w:rsidR="00534595" w:rsidRDefault="00534595" w:rsidP="00AC09BB">
            <w:pPr>
              <w:jc w:val="center"/>
              <w:rPr>
                <w:sz w:val="20"/>
                <w:szCs w:val="20"/>
              </w:rPr>
            </w:pPr>
          </w:p>
        </w:tc>
      </w:tr>
      <w:tr w:rsidR="00534595" w14:paraId="2A1B7B96" w14:textId="77777777" w:rsidTr="00AC09BB">
        <w:trPr>
          <w:trHeight w:val="274"/>
        </w:trPr>
        <w:tc>
          <w:tcPr>
            <w:tcW w:w="5316" w:type="dxa"/>
            <w:gridSpan w:val="4"/>
            <w:tcBorders>
              <w:top w:val="nil"/>
              <w:left w:val="nil"/>
              <w:bottom w:val="nil"/>
              <w:right w:val="nil"/>
            </w:tcBorders>
            <w:shd w:val="clear" w:color="auto" w:fill="auto"/>
            <w:hideMark/>
          </w:tcPr>
          <w:p w14:paraId="584A4640" w14:textId="4CF71A56" w:rsidR="00534595" w:rsidRDefault="003F1995" w:rsidP="00521ACA">
            <w:pPr>
              <w:jc w:val="center"/>
              <w:rPr>
                <w:rFonts w:ascii="Arial" w:hAnsi="Arial" w:cs="Arial"/>
                <w:color w:val="000000"/>
                <w:sz w:val="16"/>
                <w:szCs w:val="16"/>
              </w:rPr>
            </w:pPr>
            <w:r>
              <w:rPr>
                <w:rFonts w:ascii="Arial" w:hAnsi="Arial" w:cs="Arial"/>
                <w:color w:val="000000"/>
                <w:sz w:val="16"/>
                <w:szCs w:val="16"/>
              </w:rPr>
              <w:t xml:space="preserve">   </w:t>
            </w:r>
            <w:r w:rsidR="00521ACA">
              <w:rPr>
                <w:rFonts w:ascii="Arial" w:hAnsi="Arial" w:cs="Arial"/>
                <w:color w:val="000000"/>
                <w:sz w:val="16"/>
                <w:szCs w:val="16"/>
              </w:rPr>
              <w:t>Lic. Juan Carlos Celis Pineda</w:t>
            </w:r>
            <w:r>
              <w:rPr>
                <w:rFonts w:ascii="Arial" w:hAnsi="Arial" w:cs="Arial"/>
                <w:color w:val="000000"/>
                <w:sz w:val="16"/>
                <w:szCs w:val="16"/>
              </w:rPr>
              <w:tab/>
            </w:r>
          </w:p>
        </w:tc>
        <w:tc>
          <w:tcPr>
            <w:tcW w:w="1546" w:type="dxa"/>
            <w:tcBorders>
              <w:top w:val="nil"/>
              <w:left w:val="nil"/>
              <w:bottom w:val="nil"/>
              <w:right w:val="nil"/>
            </w:tcBorders>
            <w:shd w:val="clear" w:color="auto" w:fill="auto"/>
            <w:hideMark/>
          </w:tcPr>
          <w:p w14:paraId="3475D7E6" w14:textId="77777777" w:rsidR="00534595" w:rsidRDefault="00534595" w:rsidP="00AC09BB">
            <w:pPr>
              <w:jc w:val="center"/>
              <w:rPr>
                <w:rFonts w:ascii="Arial" w:hAnsi="Arial" w:cs="Arial"/>
                <w:color w:val="000000"/>
                <w:sz w:val="16"/>
                <w:szCs w:val="16"/>
              </w:rPr>
            </w:pPr>
          </w:p>
        </w:tc>
        <w:tc>
          <w:tcPr>
            <w:tcW w:w="1785" w:type="dxa"/>
            <w:tcBorders>
              <w:top w:val="nil"/>
              <w:left w:val="nil"/>
              <w:bottom w:val="nil"/>
              <w:right w:val="nil"/>
            </w:tcBorders>
            <w:shd w:val="clear" w:color="auto" w:fill="auto"/>
            <w:hideMark/>
          </w:tcPr>
          <w:p w14:paraId="27E85372" w14:textId="77777777" w:rsidR="00534595" w:rsidRDefault="00534595" w:rsidP="00AC09BB">
            <w:pPr>
              <w:rPr>
                <w:sz w:val="20"/>
                <w:szCs w:val="20"/>
              </w:rPr>
            </w:pPr>
          </w:p>
        </w:tc>
        <w:tc>
          <w:tcPr>
            <w:tcW w:w="1845" w:type="dxa"/>
            <w:tcBorders>
              <w:top w:val="nil"/>
              <w:left w:val="nil"/>
              <w:bottom w:val="nil"/>
              <w:right w:val="nil"/>
            </w:tcBorders>
            <w:shd w:val="clear" w:color="auto" w:fill="auto"/>
            <w:hideMark/>
          </w:tcPr>
          <w:p w14:paraId="16D5FB6E" w14:textId="77777777" w:rsidR="00534595" w:rsidRDefault="00534595" w:rsidP="00AC09BB">
            <w:pPr>
              <w:rPr>
                <w:sz w:val="20"/>
                <w:szCs w:val="20"/>
              </w:rPr>
            </w:pPr>
          </w:p>
        </w:tc>
      </w:tr>
      <w:tr w:rsidR="00534595" w14:paraId="721D2114" w14:textId="77777777" w:rsidTr="00AC09BB">
        <w:trPr>
          <w:trHeight w:val="330"/>
        </w:trPr>
        <w:tc>
          <w:tcPr>
            <w:tcW w:w="5316" w:type="dxa"/>
            <w:gridSpan w:val="4"/>
            <w:tcBorders>
              <w:top w:val="nil"/>
              <w:left w:val="nil"/>
              <w:bottom w:val="nil"/>
              <w:right w:val="nil"/>
            </w:tcBorders>
            <w:shd w:val="clear" w:color="auto" w:fill="auto"/>
            <w:hideMark/>
          </w:tcPr>
          <w:p w14:paraId="7B60EE0C" w14:textId="5208A68D" w:rsidR="00534595" w:rsidRDefault="00521ACA" w:rsidP="00AC09BB">
            <w:pPr>
              <w:jc w:val="center"/>
              <w:rPr>
                <w:rFonts w:ascii="Arial" w:hAnsi="Arial" w:cs="Arial"/>
                <w:b/>
                <w:bCs/>
                <w:color w:val="000000"/>
                <w:sz w:val="16"/>
                <w:szCs w:val="16"/>
              </w:rPr>
            </w:pPr>
            <w:r>
              <w:rPr>
                <w:rFonts w:ascii="Arial" w:hAnsi="Arial" w:cs="Arial"/>
                <w:b/>
                <w:bCs/>
                <w:color w:val="000000"/>
                <w:sz w:val="16"/>
                <w:szCs w:val="16"/>
              </w:rPr>
              <w:tab/>
              <w:t>Director General</w:t>
            </w:r>
            <w:r w:rsidR="003F1995" w:rsidRPr="003F1995">
              <w:rPr>
                <w:rFonts w:ascii="Arial" w:hAnsi="Arial" w:cs="Arial"/>
                <w:b/>
                <w:bCs/>
                <w:color w:val="000000"/>
                <w:sz w:val="16"/>
                <w:szCs w:val="16"/>
              </w:rPr>
              <w:tab/>
            </w:r>
            <w:r w:rsidR="003F1995" w:rsidRPr="003F1995">
              <w:rPr>
                <w:rFonts w:ascii="Arial" w:hAnsi="Arial" w:cs="Arial"/>
                <w:b/>
                <w:bCs/>
                <w:color w:val="000000"/>
                <w:sz w:val="16"/>
                <w:szCs w:val="16"/>
              </w:rPr>
              <w:tab/>
            </w:r>
          </w:p>
        </w:tc>
        <w:tc>
          <w:tcPr>
            <w:tcW w:w="1546" w:type="dxa"/>
            <w:tcBorders>
              <w:top w:val="nil"/>
              <w:left w:val="nil"/>
              <w:bottom w:val="nil"/>
              <w:right w:val="nil"/>
            </w:tcBorders>
            <w:shd w:val="clear" w:color="auto" w:fill="auto"/>
            <w:hideMark/>
          </w:tcPr>
          <w:p w14:paraId="50994A47" w14:textId="77777777" w:rsidR="00534595" w:rsidRDefault="00534595" w:rsidP="00AC09BB">
            <w:pPr>
              <w:jc w:val="center"/>
              <w:rPr>
                <w:rFonts w:ascii="Arial" w:hAnsi="Arial" w:cs="Arial"/>
                <w:b/>
                <w:bCs/>
                <w:color w:val="000000"/>
                <w:sz w:val="16"/>
                <w:szCs w:val="16"/>
              </w:rPr>
            </w:pPr>
          </w:p>
        </w:tc>
        <w:tc>
          <w:tcPr>
            <w:tcW w:w="1785" w:type="dxa"/>
            <w:tcBorders>
              <w:top w:val="nil"/>
              <w:left w:val="nil"/>
              <w:bottom w:val="nil"/>
              <w:right w:val="nil"/>
            </w:tcBorders>
            <w:shd w:val="clear" w:color="auto" w:fill="auto"/>
            <w:hideMark/>
          </w:tcPr>
          <w:p w14:paraId="23C372D1" w14:textId="77777777" w:rsidR="00534595" w:rsidRDefault="00534595" w:rsidP="00AC09BB">
            <w:pPr>
              <w:rPr>
                <w:sz w:val="20"/>
                <w:szCs w:val="20"/>
              </w:rPr>
            </w:pPr>
          </w:p>
        </w:tc>
        <w:tc>
          <w:tcPr>
            <w:tcW w:w="1845" w:type="dxa"/>
            <w:tcBorders>
              <w:top w:val="nil"/>
              <w:left w:val="nil"/>
              <w:bottom w:val="nil"/>
              <w:right w:val="nil"/>
            </w:tcBorders>
            <w:shd w:val="clear" w:color="auto" w:fill="auto"/>
            <w:hideMark/>
          </w:tcPr>
          <w:p w14:paraId="1C187A6B" w14:textId="77777777" w:rsidR="00534595" w:rsidRDefault="00534595" w:rsidP="00AC09BB">
            <w:pPr>
              <w:rPr>
                <w:sz w:val="20"/>
                <w:szCs w:val="20"/>
              </w:rPr>
            </w:pPr>
          </w:p>
        </w:tc>
      </w:tr>
    </w:tbl>
    <w:p w14:paraId="628ADDAC" w14:textId="2BD68BD1" w:rsidR="00534595" w:rsidRDefault="00534595" w:rsidP="00534595">
      <w:pPr>
        <w:tabs>
          <w:tab w:val="left" w:pos="10440"/>
        </w:tabs>
        <w:spacing w:line="276" w:lineRule="auto"/>
        <w:ind w:right="94"/>
        <w:jc w:val="both"/>
        <w:rPr>
          <w:rFonts w:ascii="Montserrat Medium" w:hAnsi="Montserrat Medium"/>
          <w:sz w:val="20"/>
          <w:szCs w:val="20"/>
        </w:rPr>
      </w:pPr>
    </w:p>
    <w:p w14:paraId="5B05DAB4" w14:textId="77777777" w:rsidR="00F224E9" w:rsidRPr="00534595" w:rsidRDefault="00F224E9" w:rsidP="00534595"/>
    <w:sectPr w:rsidR="00F224E9" w:rsidRPr="00534595" w:rsidSect="007C5295">
      <w:headerReference w:type="default" r:id="rId8"/>
      <w:footerReference w:type="default" r:id="rId9"/>
      <w:pgSz w:w="12242" w:h="15842" w:code="1"/>
      <w:pgMar w:top="238" w:right="1134" w:bottom="1134" w:left="1418" w:header="147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965F1" w14:textId="77777777" w:rsidR="001F0C67" w:rsidRDefault="001F0C67">
      <w:r>
        <w:separator/>
      </w:r>
    </w:p>
  </w:endnote>
  <w:endnote w:type="continuationSeparator" w:id="0">
    <w:p w14:paraId="3DF9759D" w14:textId="77777777" w:rsidR="001F0C67" w:rsidRDefault="001F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1E679" w14:textId="4287D37F" w:rsidR="00240718" w:rsidRDefault="00240718" w:rsidP="00AF4D8B">
    <w:pPr>
      <w:pStyle w:val="Piedepgina"/>
      <w:tabs>
        <w:tab w:val="left" w:pos="708"/>
      </w:tabs>
      <w:ind w:right="759"/>
      <w:jc w:val="center"/>
      <w:rPr>
        <w:lang w:val="en-US"/>
      </w:rPr>
    </w:pPr>
    <w:r>
      <w:rPr>
        <w:noProof/>
        <w:lang w:eastAsia="es-MX"/>
      </w:rPr>
      <w:drawing>
        <wp:anchor distT="0" distB="0" distL="114300" distR="114300" simplePos="0" relativeHeight="251666432" behindDoc="1" locked="0" layoutInCell="1" allowOverlap="1" wp14:anchorId="6FC999D5" wp14:editId="76DEF01C">
          <wp:simplePos x="0" y="0"/>
          <wp:positionH relativeFrom="page">
            <wp:align>center</wp:align>
          </wp:positionH>
          <wp:positionV relativeFrom="margin">
            <wp:posOffset>7675880</wp:posOffset>
          </wp:positionV>
          <wp:extent cx="6480000" cy="1025692"/>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0000" cy="10256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106EA" w14:textId="77777777" w:rsidR="001F0C67" w:rsidRDefault="001F0C67">
      <w:r>
        <w:separator/>
      </w:r>
    </w:p>
  </w:footnote>
  <w:footnote w:type="continuationSeparator" w:id="0">
    <w:p w14:paraId="755DB223" w14:textId="77777777" w:rsidR="001F0C67" w:rsidRDefault="001F0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2BA50" w14:textId="60CE83B4" w:rsidR="00240718" w:rsidRDefault="00240718" w:rsidP="00EF62D9">
    <w:pPr>
      <w:pStyle w:val="Encabezado"/>
      <w:tabs>
        <w:tab w:val="clear" w:pos="4252"/>
        <w:tab w:val="clear" w:pos="8504"/>
        <w:tab w:val="center" w:pos="4817"/>
      </w:tabs>
    </w:pPr>
    <w:r w:rsidRPr="00087CC6">
      <w:rPr>
        <w:noProof/>
        <w:lang w:eastAsia="es-MX"/>
      </w:rPr>
      <w:drawing>
        <wp:anchor distT="0" distB="0" distL="114300" distR="114300" simplePos="0" relativeHeight="251665408" behindDoc="0" locked="0" layoutInCell="1" allowOverlap="1" wp14:anchorId="24F4C757" wp14:editId="59E5DF0E">
          <wp:simplePos x="0" y="0"/>
          <wp:positionH relativeFrom="column">
            <wp:posOffset>4477385</wp:posOffset>
          </wp:positionH>
          <wp:positionV relativeFrom="paragraph">
            <wp:posOffset>-598805</wp:posOffset>
          </wp:positionV>
          <wp:extent cx="515620" cy="431800"/>
          <wp:effectExtent l="0" t="0" r="0" b="6350"/>
          <wp:wrapNone/>
          <wp:docPr id="11"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1" cstate="print"/>
                  <a:stretch>
                    <a:fillRect/>
                  </a:stretch>
                </pic:blipFill>
                <pic:spPr>
                  <a:xfrm>
                    <a:off x="0" y="0"/>
                    <a:ext cx="515620" cy="431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14:anchorId="7CB7BB16" wp14:editId="4E6A2A4E">
          <wp:simplePos x="0" y="0"/>
          <wp:positionH relativeFrom="margin">
            <wp:posOffset>814070</wp:posOffset>
          </wp:positionH>
          <wp:positionV relativeFrom="paragraph">
            <wp:posOffset>-606425</wp:posOffset>
          </wp:positionV>
          <wp:extent cx="3677920" cy="426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77920" cy="4267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6192" behindDoc="0" locked="0" layoutInCell="1" allowOverlap="1" wp14:anchorId="3745C9AF" wp14:editId="77568CF2">
              <wp:simplePos x="0" y="0"/>
              <wp:positionH relativeFrom="column">
                <wp:posOffset>2016760</wp:posOffset>
              </wp:positionH>
              <wp:positionV relativeFrom="paragraph">
                <wp:posOffset>2650</wp:posOffset>
              </wp:positionV>
              <wp:extent cx="4257675" cy="190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06B91" w14:textId="09756506" w:rsidR="00240718" w:rsidRDefault="00240718" w:rsidP="007C5295">
                          <w:pPr>
                            <w:ind w:right="75"/>
                            <w:jc w:val="right"/>
                          </w:pPr>
                          <w:r w:rsidRPr="00816697">
                            <w:rPr>
                              <w:rFonts w:ascii="Montserrat Medium" w:hAnsi="Montserrat Medium" w:cs="Arial"/>
                              <w:b/>
                              <w:color w:val="737373"/>
                              <w:sz w:val="16"/>
                              <w:szCs w:val="16"/>
                            </w:rPr>
                            <w:t xml:space="preserve">Instituto Tecnológico Superior de </w:t>
                          </w:r>
                          <w:r>
                            <w:rPr>
                              <w:rFonts w:ascii="Montserrat Medium" w:hAnsi="Montserrat Medium" w:cs="Arial"/>
                              <w:b/>
                              <w:color w:val="737373"/>
                              <w:sz w:val="16"/>
                              <w:szCs w:val="16"/>
                            </w:rPr>
                            <w:t>Pátzcuaro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5C9AF" id="_x0000_t202" coordsize="21600,21600" o:spt="202" path="m,l,21600r21600,l21600,xe">
              <v:stroke joinstyle="miter"/>
              <v:path gradientshapeok="t" o:connecttype="rect"/>
            </v:shapetype>
            <v:shape id="Text Box 5" o:spid="_x0000_s1026" type="#_x0000_t202" style="position:absolute;margin-left:158.8pt;margin-top:.2pt;width:335.2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yg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" filled="f" stroked="f">
              <v:textbox>
                <w:txbxContent>
                  <w:p w14:paraId="09006B91" w14:textId="09756506" w:rsidR="00240718" w:rsidRDefault="00240718" w:rsidP="007C5295">
                    <w:pPr>
                      <w:ind w:right="75"/>
                      <w:jc w:val="right"/>
                    </w:pPr>
                    <w:r w:rsidRPr="00816697">
                      <w:rPr>
                        <w:rFonts w:ascii="Montserrat Medium" w:hAnsi="Montserrat Medium" w:cs="Arial"/>
                        <w:b/>
                        <w:color w:val="737373"/>
                        <w:sz w:val="16"/>
                        <w:szCs w:val="16"/>
                      </w:rPr>
                      <w:t xml:space="preserve">Instituto Tecnológico Superior de </w:t>
                    </w:r>
                    <w:r>
                      <w:rPr>
                        <w:rFonts w:ascii="Montserrat Medium" w:hAnsi="Montserrat Medium" w:cs="Arial"/>
                        <w:b/>
                        <w:color w:val="737373"/>
                        <w:sz w:val="16"/>
                        <w:szCs w:val="16"/>
                      </w:rPr>
                      <w:t>Pátzcuaro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6396"/>
    <w:multiLevelType w:val="hybridMultilevel"/>
    <w:tmpl w:val="8BE69B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88219C3"/>
    <w:multiLevelType w:val="hybridMultilevel"/>
    <w:tmpl w:val="E230D24C"/>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40FD1"/>
    <w:multiLevelType w:val="hybridMultilevel"/>
    <w:tmpl w:val="084CA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41B0F"/>
    <w:multiLevelType w:val="hybridMultilevel"/>
    <w:tmpl w:val="7ADCB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C59AB"/>
    <w:multiLevelType w:val="hybridMultilevel"/>
    <w:tmpl w:val="4970B06C"/>
    <w:lvl w:ilvl="0" w:tplc="080A0015">
      <w:start w:val="1"/>
      <w:numFmt w:val="upp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0">
    <w:nsid w:val="13792BA1"/>
    <w:multiLevelType w:val="hybridMultilevel"/>
    <w:tmpl w:val="583A06EC"/>
    <w:lvl w:ilvl="0" w:tplc="6E10E602">
      <w:start w:val="83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5E7BC5"/>
    <w:multiLevelType w:val="hybridMultilevel"/>
    <w:tmpl w:val="1F36AC5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15:restartNumberingAfterBreak="0">
    <w:nsid w:val="219B731B"/>
    <w:multiLevelType w:val="hybridMultilevel"/>
    <w:tmpl w:val="50BCB2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58645E4"/>
    <w:multiLevelType w:val="hybridMultilevel"/>
    <w:tmpl w:val="563A4C18"/>
    <w:lvl w:ilvl="0" w:tplc="C868EF1A">
      <w:start w:val="83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876310"/>
    <w:multiLevelType w:val="hybridMultilevel"/>
    <w:tmpl w:val="3B2C5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4A0879"/>
    <w:multiLevelType w:val="hybridMultilevel"/>
    <w:tmpl w:val="2E12D55C"/>
    <w:lvl w:ilvl="0" w:tplc="8BB8BAE4">
      <w:start w:val="830"/>
      <w:numFmt w:val="bullet"/>
      <w:lvlText w:val="-"/>
      <w:lvlJc w:val="left"/>
      <w:pPr>
        <w:ind w:left="450" w:hanging="360"/>
      </w:pPr>
      <w:rPr>
        <w:rFonts w:ascii="Calibri" w:eastAsiaTheme="minorHAnsi" w:hAnsi="Calibri"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3" w15:restartNumberingAfterBreak="0">
    <w:nsid w:val="2FE47C2A"/>
    <w:multiLevelType w:val="hybridMultilevel"/>
    <w:tmpl w:val="47D2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C16E31"/>
    <w:multiLevelType w:val="hybridMultilevel"/>
    <w:tmpl w:val="B3A8D01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557C8E"/>
    <w:multiLevelType w:val="hybridMultilevel"/>
    <w:tmpl w:val="C7E425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DC2E1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45494B7C"/>
    <w:multiLevelType w:val="hybridMultilevel"/>
    <w:tmpl w:val="FCB68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E90520"/>
    <w:multiLevelType w:val="hybridMultilevel"/>
    <w:tmpl w:val="09927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90351"/>
    <w:multiLevelType w:val="hybridMultilevel"/>
    <w:tmpl w:val="C0F61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FD761F"/>
    <w:multiLevelType w:val="hybridMultilevel"/>
    <w:tmpl w:val="8EB65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725DC6"/>
    <w:multiLevelType w:val="hybridMultilevel"/>
    <w:tmpl w:val="6770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BF6759"/>
    <w:multiLevelType w:val="hybridMultilevel"/>
    <w:tmpl w:val="0F5E0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5"/>
  </w:num>
  <w:num w:numId="5">
    <w:abstractNumId w:val="8"/>
  </w:num>
  <w:num w:numId="6">
    <w:abstractNumId w:val="2"/>
  </w:num>
  <w:num w:numId="7">
    <w:abstractNumId w:val="0"/>
  </w:num>
  <w:num w:numId="8">
    <w:abstractNumId w:val="3"/>
  </w:num>
  <w:num w:numId="9">
    <w:abstractNumId w:val="22"/>
  </w:num>
  <w:num w:numId="10">
    <w:abstractNumId w:val="11"/>
  </w:num>
  <w:num w:numId="11">
    <w:abstractNumId w:val="20"/>
  </w:num>
  <w:num w:numId="12">
    <w:abstractNumId w:val="16"/>
  </w:num>
  <w:num w:numId="13">
    <w:abstractNumId w:val="18"/>
  </w:num>
  <w:num w:numId="14">
    <w:abstractNumId w:val="15"/>
  </w:num>
  <w:num w:numId="15">
    <w:abstractNumId w:val="1"/>
  </w:num>
  <w:num w:numId="16">
    <w:abstractNumId w:val="6"/>
  </w:num>
  <w:num w:numId="17">
    <w:abstractNumId w:val="14"/>
  </w:num>
  <w:num w:numId="18">
    <w:abstractNumId w:val="17"/>
  </w:num>
  <w:num w:numId="19">
    <w:abstractNumId w:val="24"/>
  </w:num>
  <w:num w:numId="20">
    <w:abstractNumId w:val="10"/>
  </w:num>
  <w:num w:numId="21">
    <w:abstractNumId w:val="7"/>
  </w:num>
  <w:num w:numId="22">
    <w:abstractNumId w:val="12"/>
  </w:num>
  <w:num w:numId="23">
    <w:abstractNumId w:val="13"/>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06C5C"/>
    <w:rsid w:val="00006E9F"/>
    <w:rsid w:val="000125DF"/>
    <w:rsid w:val="000135B3"/>
    <w:rsid w:val="00015508"/>
    <w:rsid w:val="00021431"/>
    <w:rsid w:val="000216DF"/>
    <w:rsid w:val="00023394"/>
    <w:rsid w:val="00023FB4"/>
    <w:rsid w:val="00033D42"/>
    <w:rsid w:val="000347D3"/>
    <w:rsid w:val="00034864"/>
    <w:rsid w:val="000352B5"/>
    <w:rsid w:val="00040111"/>
    <w:rsid w:val="000406B5"/>
    <w:rsid w:val="0004122A"/>
    <w:rsid w:val="000449CD"/>
    <w:rsid w:val="0004528F"/>
    <w:rsid w:val="000501B8"/>
    <w:rsid w:val="00050487"/>
    <w:rsid w:val="0005194F"/>
    <w:rsid w:val="00051B86"/>
    <w:rsid w:val="00054FF3"/>
    <w:rsid w:val="00057C2E"/>
    <w:rsid w:val="000601A4"/>
    <w:rsid w:val="00061A0F"/>
    <w:rsid w:val="00061FB9"/>
    <w:rsid w:val="00064771"/>
    <w:rsid w:val="00064A1C"/>
    <w:rsid w:val="0006518F"/>
    <w:rsid w:val="00065D1E"/>
    <w:rsid w:val="0006759A"/>
    <w:rsid w:val="000731A0"/>
    <w:rsid w:val="00074C43"/>
    <w:rsid w:val="00077BDA"/>
    <w:rsid w:val="00082FE6"/>
    <w:rsid w:val="00083ADC"/>
    <w:rsid w:val="00083E85"/>
    <w:rsid w:val="00086EFD"/>
    <w:rsid w:val="00087D8A"/>
    <w:rsid w:val="000955D8"/>
    <w:rsid w:val="00095FDC"/>
    <w:rsid w:val="000A0BEB"/>
    <w:rsid w:val="000A0FBE"/>
    <w:rsid w:val="000A7DA2"/>
    <w:rsid w:val="000B1EA5"/>
    <w:rsid w:val="000B2120"/>
    <w:rsid w:val="000B51A7"/>
    <w:rsid w:val="000B587D"/>
    <w:rsid w:val="000B755A"/>
    <w:rsid w:val="000B7E90"/>
    <w:rsid w:val="000C0104"/>
    <w:rsid w:val="000C3D19"/>
    <w:rsid w:val="000C4CFD"/>
    <w:rsid w:val="000C58AE"/>
    <w:rsid w:val="000C708F"/>
    <w:rsid w:val="000C778B"/>
    <w:rsid w:val="000C7E92"/>
    <w:rsid w:val="000D540F"/>
    <w:rsid w:val="000D664B"/>
    <w:rsid w:val="000E78BE"/>
    <w:rsid w:val="000F063A"/>
    <w:rsid w:val="000F0B75"/>
    <w:rsid w:val="000F26BA"/>
    <w:rsid w:val="000F31DC"/>
    <w:rsid w:val="0010137F"/>
    <w:rsid w:val="0010299B"/>
    <w:rsid w:val="00105962"/>
    <w:rsid w:val="00105AD2"/>
    <w:rsid w:val="001066DD"/>
    <w:rsid w:val="001069ED"/>
    <w:rsid w:val="00107609"/>
    <w:rsid w:val="0010762A"/>
    <w:rsid w:val="00107B8B"/>
    <w:rsid w:val="00112D2A"/>
    <w:rsid w:val="00125DAB"/>
    <w:rsid w:val="001267A4"/>
    <w:rsid w:val="001306B6"/>
    <w:rsid w:val="00134A77"/>
    <w:rsid w:val="001404C1"/>
    <w:rsid w:val="001411E4"/>
    <w:rsid w:val="00144755"/>
    <w:rsid w:val="00146056"/>
    <w:rsid w:val="0014733B"/>
    <w:rsid w:val="00151B92"/>
    <w:rsid w:val="00153BFD"/>
    <w:rsid w:val="0015415A"/>
    <w:rsid w:val="0015712F"/>
    <w:rsid w:val="0016162E"/>
    <w:rsid w:val="00162408"/>
    <w:rsid w:val="00166392"/>
    <w:rsid w:val="00166674"/>
    <w:rsid w:val="00171064"/>
    <w:rsid w:val="0017221C"/>
    <w:rsid w:val="0017498D"/>
    <w:rsid w:val="001777D6"/>
    <w:rsid w:val="00181716"/>
    <w:rsid w:val="001835E3"/>
    <w:rsid w:val="001845AC"/>
    <w:rsid w:val="00186F28"/>
    <w:rsid w:val="00191CC3"/>
    <w:rsid w:val="0019278E"/>
    <w:rsid w:val="00192EA3"/>
    <w:rsid w:val="00197AB8"/>
    <w:rsid w:val="001A0D20"/>
    <w:rsid w:val="001A5D89"/>
    <w:rsid w:val="001A7756"/>
    <w:rsid w:val="001B4442"/>
    <w:rsid w:val="001B75F4"/>
    <w:rsid w:val="001B7FDA"/>
    <w:rsid w:val="001C0976"/>
    <w:rsid w:val="001D259F"/>
    <w:rsid w:val="001D2F45"/>
    <w:rsid w:val="001D3C35"/>
    <w:rsid w:val="001D3FEE"/>
    <w:rsid w:val="001D5E85"/>
    <w:rsid w:val="001D63CC"/>
    <w:rsid w:val="001D7A59"/>
    <w:rsid w:val="001E10A6"/>
    <w:rsid w:val="001E1E25"/>
    <w:rsid w:val="001E35BB"/>
    <w:rsid w:val="001E5360"/>
    <w:rsid w:val="001E5CF1"/>
    <w:rsid w:val="001E6980"/>
    <w:rsid w:val="001F0C67"/>
    <w:rsid w:val="001F0FB6"/>
    <w:rsid w:val="001F1974"/>
    <w:rsid w:val="001F561C"/>
    <w:rsid w:val="001F69CB"/>
    <w:rsid w:val="00206218"/>
    <w:rsid w:val="002074BA"/>
    <w:rsid w:val="00207DCF"/>
    <w:rsid w:val="00207F9C"/>
    <w:rsid w:val="00210345"/>
    <w:rsid w:val="0021075B"/>
    <w:rsid w:val="00212F6F"/>
    <w:rsid w:val="0021371E"/>
    <w:rsid w:val="00216257"/>
    <w:rsid w:val="0022185A"/>
    <w:rsid w:val="00221969"/>
    <w:rsid w:val="00222879"/>
    <w:rsid w:val="002249DD"/>
    <w:rsid w:val="002305B5"/>
    <w:rsid w:val="00232A95"/>
    <w:rsid w:val="0023531D"/>
    <w:rsid w:val="0024070A"/>
    <w:rsid w:val="00240718"/>
    <w:rsid w:val="00242EBE"/>
    <w:rsid w:val="00244D65"/>
    <w:rsid w:val="00245B4A"/>
    <w:rsid w:val="002466F0"/>
    <w:rsid w:val="0025211E"/>
    <w:rsid w:val="002528D2"/>
    <w:rsid w:val="00253001"/>
    <w:rsid w:val="00257C62"/>
    <w:rsid w:val="00260BE2"/>
    <w:rsid w:val="00261B14"/>
    <w:rsid w:val="00262E31"/>
    <w:rsid w:val="00263DA2"/>
    <w:rsid w:val="00276A4E"/>
    <w:rsid w:val="00281422"/>
    <w:rsid w:val="00286095"/>
    <w:rsid w:val="002870EC"/>
    <w:rsid w:val="00287149"/>
    <w:rsid w:val="002909B1"/>
    <w:rsid w:val="002927ED"/>
    <w:rsid w:val="0029436F"/>
    <w:rsid w:val="00294F9B"/>
    <w:rsid w:val="00294FB0"/>
    <w:rsid w:val="002A07B3"/>
    <w:rsid w:val="002A3FC5"/>
    <w:rsid w:val="002A4043"/>
    <w:rsid w:val="002A46AB"/>
    <w:rsid w:val="002B2DC7"/>
    <w:rsid w:val="002B3BC1"/>
    <w:rsid w:val="002B3EB4"/>
    <w:rsid w:val="002B430E"/>
    <w:rsid w:val="002C0A37"/>
    <w:rsid w:val="002C185D"/>
    <w:rsid w:val="002C1E0A"/>
    <w:rsid w:val="002C3D27"/>
    <w:rsid w:val="002C5339"/>
    <w:rsid w:val="002C6218"/>
    <w:rsid w:val="002D2E98"/>
    <w:rsid w:val="002D3D1F"/>
    <w:rsid w:val="002E0155"/>
    <w:rsid w:val="002E0817"/>
    <w:rsid w:val="002E1620"/>
    <w:rsid w:val="002E19BE"/>
    <w:rsid w:val="002E255E"/>
    <w:rsid w:val="002E6B4E"/>
    <w:rsid w:val="002E6E57"/>
    <w:rsid w:val="002E7839"/>
    <w:rsid w:val="002F2706"/>
    <w:rsid w:val="002F2F36"/>
    <w:rsid w:val="003008D2"/>
    <w:rsid w:val="00301DDC"/>
    <w:rsid w:val="00302696"/>
    <w:rsid w:val="00303043"/>
    <w:rsid w:val="003115C0"/>
    <w:rsid w:val="003127AC"/>
    <w:rsid w:val="003134D9"/>
    <w:rsid w:val="00316707"/>
    <w:rsid w:val="00317459"/>
    <w:rsid w:val="003217FE"/>
    <w:rsid w:val="00323A68"/>
    <w:rsid w:val="00325724"/>
    <w:rsid w:val="003272C5"/>
    <w:rsid w:val="00332615"/>
    <w:rsid w:val="0034459D"/>
    <w:rsid w:val="00344F91"/>
    <w:rsid w:val="003469F6"/>
    <w:rsid w:val="00346A88"/>
    <w:rsid w:val="0034772F"/>
    <w:rsid w:val="00350387"/>
    <w:rsid w:val="00352937"/>
    <w:rsid w:val="00352CF1"/>
    <w:rsid w:val="00353002"/>
    <w:rsid w:val="00354E0E"/>
    <w:rsid w:val="00356EF8"/>
    <w:rsid w:val="0036139A"/>
    <w:rsid w:val="00362271"/>
    <w:rsid w:val="003705B4"/>
    <w:rsid w:val="003753F4"/>
    <w:rsid w:val="00380C94"/>
    <w:rsid w:val="00381020"/>
    <w:rsid w:val="00381717"/>
    <w:rsid w:val="00381ED1"/>
    <w:rsid w:val="00385761"/>
    <w:rsid w:val="003927EA"/>
    <w:rsid w:val="00392DE2"/>
    <w:rsid w:val="00392F9E"/>
    <w:rsid w:val="0039338D"/>
    <w:rsid w:val="0039371A"/>
    <w:rsid w:val="00393D12"/>
    <w:rsid w:val="00397322"/>
    <w:rsid w:val="003A2351"/>
    <w:rsid w:val="003A71E7"/>
    <w:rsid w:val="003B347A"/>
    <w:rsid w:val="003B6DFD"/>
    <w:rsid w:val="003C0A70"/>
    <w:rsid w:val="003C1EA3"/>
    <w:rsid w:val="003C4136"/>
    <w:rsid w:val="003C5590"/>
    <w:rsid w:val="003C7F5A"/>
    <w:rsid w:val="003D214D"/>
    <w:rsid w:val="003D5A08"/>
    <w:rsid w:val="003D6990"/>
    <w:rsid w:val="003D757E"/>
    <w:rsid w:val="003F1995"/>
    <w:rsid w:val="003F3369"/>
    <w:rsid w:val="003F349D"/>
    <w:rsid w:val="003F7683"/>
    <w:rsid w:val="003F7AB1"/>
    <w:rsid w:val="00407CB7"/>
    <w:rsid w:val="004128A5"/>
    <w:rsid w:val="0041406E"/>
    <w:rsid w:val="004155D1"/>
    <w:rsid w:val="00417339"/>
    <w:rsid w:val="004204E6"/>
    <w:rsid w:val="00424E5E"/>
    <w:rsid w:val="0043015D"/>
    <w:rsid w:val="00435BDB"/>
    <w:rsid w:val="0044461E"/>
    <w:rsid w:val="00444EAC"/>
    <w:rsid w:val="00445799"/>
    <w:rsid w:val="00446409"/>
    <w:rsid w:val="004465D1"/>
    <w:rsid w:val="004474F1"/>
    <w:rsid w:val="0045125E"/>
    <w:rsid w:val="004530CB"/>
    <w:rsid w:val="00453D54"/>
    <w:rsid w:val="00457687"/>
    <w:rsid w:val="004611E9"/>
    <w:rsid w:val="00462822"/>
    <w:rsid w:val="00462E6A"/>
    <w:rsid w:val="00465B93"/>
    <w:rsid w:val="0046639E"/>
    <w:rsid w:val="00466D32"/>
    <w:rsid w:val="004725D5"/>
    <w:rsid w:val="00472B8B"/>
    <w:rsid w:val="00473E58"/>
    <w:rsid w:val="004754B0"/>
    <w:rsid w:val="004779AA"/>
    <w:rsid w:val="00484F6D"/>
    <w:rsid w:val="004852B4"/>
    <w:rsid w:val="0048782B"/>
    <w:rsid w:val="00487BEF"/>
    <w:rsid w:val="00492C98"/>
    <w:rsid w:val="004948AF"/>
    <w:rsid w:val="0049549C"/>
    <w:rsid w:val="004A1E33"/>
    <w:rsid w:val="004A2133"/>
    <w:rsid w:val="004A38AF"/>
    <w:rsid w:val="004A6537"/>
    <w:rsid w:val="004B4884"/>
    <w:rsid w:val="004B4921"/>
    <w:rsid w:val="004B7915"/>
    <w:rsid w:val="004C0321"/>
    <w:rsid w:val="004C2D96"/>
    <w:rsid w:val="004C4007"/>
    <w:rsid w:val="004D0897"/>
    <w:rsid w:val="004D0D97"/>
    <w:rsid w:val="004D3195"/>
    <w:rsid w:val="004D42E0"/>
    <w:rsid w:val="004D795A"/>
    <w:rsid w:val="004E0D04"/>
    <w:rsid w:val="004F14D6"/>
    <w:rsid w:val="004F5C91"/>
    <w:rsid w:val="004F7754"/>
    <w:rsid w:val="00504307"/>
    <w:rsid w:val="00510209"/>
    <w:rsid w:val="00513971"/>
    <w:rsid w:val="0052039C"/>
    <w:rsid w:val="00520830"/>
    <w:rsid w:val="005213F2"/>
    <w:rsid w:val="00521ACA"/>
    <w:rsid w:val="00522611"/>
    <w:rsid w:val="0052280B"/>
    <w:rsid w:val="00527AED"/>
    <w:rsid w:val="005300D0"/>
    <w:rsid w:val="00533C26"/>
    <w:rsid w:val="00533CE3"/>
    <w:rsid w:val="00534595"/>
    <w:rsid w:val="0053659C"/>
    <w:rsid w:val="005377E1"/>
    <w:rsid w:val="00541BCF"/>
    <w:rsid w:val="0054539B"/>
    <w:rsid w:val="00545E5A"/>
    <w:rsid w:val="005501E5"/>
    <w:rsid w:val="00560024"/>
    <w:rsid w:val="005609BD"/>
    <w:rsid w:val="00561937"/>
    <w:rsid w:val="005636B8"/>
    <w:rsid w:val="00564AA1"/>
    <w:rsid w:val="005657AA"/>
    <w:rsid w:val="00567E21"/>
    <w:rsid w:val="005720C6"/>
    <w:rsid w:val="00572DFD"/>
    <w:rsid w:val="00574533"/>
    <w:rsid w:val="00575A8D"/>
    <w:rsid w:val="005764FE"/>
    <w:rsid w:val="00576550"/>
    <w:rsid w:val="005800FB"/>
    <w:rsid w:val="005909D7"/>
    <w:rsid w:val="00590BEB"/>
    <w:rsid w:val="00593C63"/>
    <w:rsid w:val="005A006E"/>
    <w:rsid w:val="005A11A6"/>
    <w:rsid w:val="005A1D52"/>
    <w:rsid w:val="005A2180"/>
    <w:rsid w:val="005A219C"/>
    <w:rsid w:val="005A383A"/>
    <w:rsid w:val="005A3E40"/>
    <w:rsid w:val="005A45C7"/>
    <w:rsid w:val="005A59C2"/>
    <w:rsid w:val="005A6572"/>
    <w:rsid w:val="005A7AA3"/>
    <w:rsid w:val="005B27A8"/>
    <w:rsid w:val="005B4EBC"/>
    <w:rsid w:val="005B5DD2"/>
    <w:rsid w:val="005B62D7"/>
    <w:rsid w:val="005C1A68"/>
    <w:rsid w:val="005C229E"/>
    <w:rsid w:val="005C5EAB"/>
    <w:rsid w:val="005C6EE7"/>
    <w:rsid w:val="005D1982"/>
    <w:rsid w:val="005D5342"/>
    <w:rsid w:val="005D5CE6"/>
    <w:rsid w:val="005D6B9B"/>
    <w:rsid w:val="005E1749"/>
    <w:rsid w:val="005F0F68"/>
    <w:rsid w:val="005F1B18"/>
    <w:rsid w:val="005F4D0C"/>
    <w:rsid w:val="0060024C"/>
    <w:rsid w:val="00605110"/>
    <w:rsid w:val="00605DB5"/>
    <w:rsid w:val="006069B3"/>
    <w:rsid w:val="00613A65"/>
    <w:rsid w:val="006143CD"/>
    <w:rsid w:val="00615FC1"/>
    <w:rsid w:val="006222CE"/>
    <w:rsid w:val="006224B8"/>
    <w:rsid w:val="00623F67"/>
    <w:rsid w:val="00625029"/>
    <w:rsid w:val="00631503"/>
    <w:rsid w:val="00631BBD"/>
    <w:rsid w:val="0063273F"/>
    <w:rsid w:val="00635323"/>
    <w:rsid w:val="006367C9"/>
    <w:rsid w:val="00636F49"/>
    <w:rsid w:val="00654152"/>
    <w:rsid w:val="00654C0A"/>
    <w:rsid w:val="00654CF5"/>
    <w:rsid w:val="00655B83"/>
    <w:rsid w:val="006561BB"/>
    <w:rsid w:val="00660C05"/>
    <w:rsid w:val="0066113E"/>
    <w:rsid w:val="00663228"/>
    <w:rsid w:val="00663AE3"/>
    <w:rsid w:val="006675AC"/>
    <w:rsid w:val="00667CCF"/>
    <w:rsid w:val="00670CB0"/>
    <w:rsid w:val="00671060"/>
    <w:rsid w:val="006803E9"/>
    <w:rsid w:val="0068056B"/>
    <w:rsid w:val="00680C01"/>
    <w:rsid w:val="00682801"/>
    <w:rsid w:val="006904BC"/>
    <w:rsid w:val="00691115"/>
    <w:rsid w:val="006942F9"/>
    <w:rsid w:val="00694E5A"/>
    <w:rsid w:val="006A05D6"/>
    <w:rsid w:val="006A1785"/>
    <w:rsid w:val="006B2F29"/>
    <w:rsid w:val="006B3030"/>
    <w:rsid w:val="006B476D"/>
    <w:rsid w:val="006B47A8"/>
    <w:rsid w:val="006B5BF4"/>
    <w:rsid w:val="006C0ADB"/>
    <w:rsid w:val="006C0E41"/>
    <w:rsid w:val="006C110C"/>
    <w:rsid w:val="006C4AAE"/>
    <w:rsid w:val="006D3965"/>
    <w:rsid w:val="006D48CC"/>
    <w:rsid w:val="006D6962"/>
    <w:rsid w:val="006E20A0"/>
    <w:rsid w:val="006E2EF2"/>
    <w:rsid w:val="006E4508"/>
    <w:rsid w:val="006E5951"/>
    <w:rsid w:val="006F14DE"/>
    <w:rsid w:val="006F2837"/>
    <w:rsid w:val="006F5298"/>
    <w:rsid w:val="00700301"/>
    <w:rsid w:val="00700FCD"/>
    <w:rsid w:val="0070202E"/>
    <w:rsid w:val="0070293B"/>
    <w:rsid w:val="00707F97"/>
    <w:rsid w:val="007112F8"/>
    <w:rsid w:val="007121B1"/>
    <w:rsid w:val="007123EB"/>
    <w:rsid w:val="00712B39"/>
    <w:rsid w:val="00712FAC"/>
    <w:rsid w:val="0071346F"/>
    <w:rsid w:val="0071411E"/>
    <w:rsid w:val="00715BD9"/>
    <w:rsid w:val="007167C5"/>
    <w:rsid w:val="00717F5C"/>
    <w:rsid w:val="00721083"/>
    <w:rsid w:val="007232DA"/>
    <w:rsid w:val="00727620"/>
    <w:rsid w:val="00730E70"/>
    <w:rsid w:val="00732B06"/>
    <w:rsid w:val="00732DC8"/>
    <w:rsid w:val="007362D4"/>
    <w:rsid w:val="00741027"/>
    <w:rsid w:val="007443E9"/>
    <w:rsid w:val="00744917"/>
    <w:rsid w:val="00745C16"/>
    <w:rsid w:val="00747C8E"/>
    <w:rsid w:val="00750615"/>
    <w:rsid w:val="00751258"/>
    <w:rsid w:val="0075128C"/>
    <w:rsid w:val="007529BB"/>
    <w:rsid w:val="00756867"/>
    <w:rsid w:val="00760E74"/>
    <w:rsid w:val="00761E58"/>
    <w:rsid w:val="00762139"/>
    <w:rsid w:val="00763B78"/>
    <w:rsid w:val="0076483F"/>
    <w:rsid w:val="00765A41"/>
    <w:rsid w:val="00767383"/>
    <w:rsid w:val="00773D7C"/>
    <w:rsid w:val="00774DB7"/>
    <w:rsid w:val="007769AA"/>
    <w:rsid w:val="00780267"/>
    <w:rsid w:val="00781B25"/>
    <w:rsid w:val="00781C69"/>
    <w:rsid w:val="00782033"/>
    <w:rsid w:val="007820E4"/>
    <w:rsid w:val="00782426"/>
    <w:rsid w:val="00783044"/>
    <w:rsid w:val="007838DE"/>
    <w:rsid w:val="007856E5"/>
    <w:rsid w:val="007911DE"/>
    <w:rsid w:val="007915E8"/>
    <w:rsid w:val="00792D31"/>
    <w:rsid w:val="00795E62"/>
    <w:rsid w:val="00796CE5"/>
    <w:rsid w:val="0079799B"/>
    <w:rsid w:val="00797D9D"/>
    <w:rsid w:val="007A031B"/>
    <w:rsid w:val="007A29FB"/>
    <w:rsid w:val="007A5D1F"/>
    <w:rsid w:val="007B142E"/>
    <w:rsid w:val="007B195B"/>
    <w:rsid w:val="007B453E"/>
    <w:rsid w:val="007B6AEE"/>
    <w:rsid w:val="007B77D9"/>
    <w:rsid w:val="007C0B0B"/>
    <w:rsid w:val="007C0DF3"/>
    <w:rsid w:val="007C4164"/>
    <w:rsid w:val="007C5295"/>
    <w:rsid w:val="007C6A8D"/>
    <w:rsid w:val="007C722A"/>
    <w:rsid w:val="007D2863"/>
    <w:rsid w:val="007D2983"/>
    <w:rsid w:val="007D3E43"/>
    <w:rsid w:val="007D6941"/>
    <w:rsid w:val="007D7971"/>
    <w:rsid w:val="007E0471"/>
    <w:rsid w:val="007E202A"/>
    <w:rsid w:val="007E2681"/>
    <w:rsid w:val="007E2A1D"/>
    <w:rsid w:val="007E32A8"/>
    <w:rsid w:val="007E3930"/>
    <w:rsid w:val="007F06BF"/>
    <w:rsid w:val="007F124C"/>
    <w:rsid w:val="007F1314"/>
    <w:rsid w:val="007F4592"/>
    <w:rsid w:val="007F4903"/>
    <w:rsid w:val="007F61AB"/>
    <w:rsid w:val="0080034D"/>
    <w:rsid w:val="008009E2"/>
    <w:rsid w:val="00800AAD"/>
    <w:rsid w:val="0080739D"/>
    <w:rsid w:val="00807990"/>
    <w:rsid w:val="00807EEE"/>
    <w:rsid w:val="00807F9C"/>
    <w:rsid w:val="00817175"/>
    <w:rsid w:val="00817B31"/>
    <w:rsid w:val="008200FA"/>
    <w:rsid w:val="00820A54"/>
    <w:rsid w:val="00820E4B"/>
    <w:rsid w:val="00820EA8"/>
    <w:rsid w:val="0082167F"/>
    <w:rsid w:val="0082209B"/>
    <w:rsid w:val="00825947"/>
    <w:rsid w:val="008271ED"/>
    <w:rsid w:val="00827D9C"/>
    <w:rsid w:val="00827E5D"/>
    <w:rsid w:val="008318CD"/>
    <w:rsid w:val="00831BCD"/>
    <w:rsid w:val="00832378"/>
    <w:rsid w:val="00832674"/>
    <w:rsid w:val="008339C6"/>
    <w:rsid w:val="00833A15"/>
    <w:rsid w:val="00834A4B"/>
    <w:rsid w:val="00834D0E"/>
    <w:rsid w:val="00834EB6"/>
    <w:rsid w:val="008370F1"/>
    <w:rsid w:val="008442EC"/>
    <w:rsid w:val="00846545"/>
    <w:rsid w:val="00846E5C"/>
    <w:rsid w:val="0085034D"/>
    <w:rsid w:val="00852B92"/>
    <w:rsid w:val="00856EE8"/>
    <w:rsid w:val="00857EEE"/>
    <w:rsid w:val="0086036E"/>
    <w:rsid w:val="008608AF"/>
    <w:rsid w:val="0086131A"/>
    <w:rsid w:val="00862295"/>
    <w:rsid w:val="00862E75"/>
    <w:rsid w:val="008641BA"/>
    <w:rsid w:val="0086493F"/>
    <w:rsid w:val="00866557"/>
    <w:rsid w:val="00873D63"/>
    <w:rsid w:val="00875078"/>
    <w:rsid w:val="00875BC5"/>
    <w:rsid w:val="00882D0A"/>
    <w:rsid w:val="00883A11"/>
    <w:rsid w:val="008916D8"/>
    <w:rsid w:val="00892CDD"/>
    <w:rsid w:val="00893994"/>
    <w:rsid w:val="00896AE9"/>
    <w:rsid w:val="00896ECA"/>
    <w:rsid w:val="008A23DF"/>
    <w:rsid w:val="008A29CB"/>
    <w:rsid w:val="008A352D"/>
    <w:rsid w:val="008A469D"/>
    <w:rsid w:val="008A4B98"/>
    <w:rsid w:val="008A4BF9"/>
    <w:rsid w:val="008A7529"/>
    <w:rsid w:val="008A7FD1"/>
    <w:rsid w:val="008B0887"/>
    <w:rsid w:val="008B16C4"/>
    <w:rsid w:val="008B3C5C"/>
    <w:rsid w:val="008B5C6E"/>
    <w:rsid w:val="008B6A62"/>
    <w:rsid w:val="008B735C"/>
    <w:rsid w:val="008C0A2F"/>
    <w:rsid w:val="008C0D46"/>
    <w:rsid w:val="008D064A"/>
    <w:rsid w:val="008D126D"/>
    <w:rsid w:val="008D20A2"/>
    <w:rsid w:val="008D25C8"/>
    <w:rsid w:val="008E3022"/>
    <w:rsid w:val="008E38E4"/>
    <w:rsid w:val="008E5016"/>
    <w:rsid w:val="008E51C5"/>
    <w:rsid w:val="008E60C2"/>
    <w:rsid w:val="008E79C1"/>
    <w:rsid w:val="008F3B5C"/>
    <w:rsid w:val="008F5FCA"/>
    <w:rsid w:val="008F74E1"/>
    <w:rsid w:val="008F7C43"/>
    <w:rsid w:val="00900921"/>
    <w:rsid w:val="009034F5"/>
    <w:rsid w:val="00905B1D"/>
    <w:rsid w:val="00906915"/>
    <w:rsid w:val="00914134"/>
    <w:rsid w:val="0091450A"/>
    <w:rsid w:val="009175B2"/>
    <w:rsid w:val="00922132"/>
    <w:rsid w:val="00930095"/>
    <w:rsid w:val="00930CF1"/>
    <w:rsid w:val="009352F5"/>
    <w:rsid w:val="00940B8A"/>
    <w:rsid w:val="00944491"/>
    <w:rsid w:val="00944884"/>
    <w:rsid w:val="00944A52"/>
    <w:rsid w:val="00945EB6"/>
    <w:rsid w:val="00951543"/>
    <w:rsid w:val="009515CF"/>
    <w:rsid w:val="009519F4"/>
    <w:rsid w:val="0095294E"/>
    <w:rsid w:val="009531B5"/>
    <w:rsid w:val="00955C98"/>
    <w:rsid w:val="00956E12"/>
    <w:rsid w:val="00957209"/>
    <w:rsid w:val="009624D8"/>
    <w:rsid w:val="009630C1"/>
    <w:rsid w:val="00963C61"/>
    <w:rsid w:val="009649E4"/>
    <w:rsid w:val="00966A21"/>
    <w:rsid w:val="00970299"/>
    <w:rsid w:val="00972BF6"/>
    <w:rsid w:val="00974469"/>
    <w:rsid w:val="009763A5"/>
    <w:rsid w:val="009767F0"/>
    <w:rsid w:val="00980BC2"/>
    <w:rsid w:val="00981EE1"/>
    <w:rsid w:val="00982B2E"/>
    <w:rsid w:val="009837AB"/>
    <w:rsid w:val="009839A5"/>
    <w:rsid w:val="0098472E"/>
    <w:rsid w:val="009873EC"/>
    <w:rsid w:val="009904EA"/>
    <w:rsid w:val="009916C6"/>
    <w:rsid w:val="00995BD8"/>
    <w:rsid w:val="009967F0"/>
    <w:rsid w:val="009A007E"/>
    <w:rsid w:val="009A19DA"/>
    <w:rsid w:val="009A31FD"/>
    <w:rsid w:val="009A49F6"/>
    <w:rsid w:val="009A7052"/>
    <w:rsid w:val="009B31FB"/>
    <w:rsid w:val="009B4C1D"/>
    <w:rsid w:val="009B6111"/>
    <w:rsid w:val="009B775B"/>
    <w:rsid w:val="009C0D38"/>
    <w:rsid w:val="009C2F5B"/>
    <w:rsid w:val="009C682A"/>
    <w:rsid w:val="009C74A2"/>
    <w:rsid w:val="009C7780"/>
    <w:rsid w:val="009C79D7"/>
    <w:rsid w:val="009C7E5A"/>
    <w:rsid w:val="009E10BF"/>
    <w:rsid w:val="009E219D"/>
    <w:rsid w:val="009E267C"/>
    <w:rsid w:val="009E300F"/>
    <w:rsid w:val="009E5066"/>
    <w:rsid w:val="009E6C25"/>
    <w:rsid w:val="009E7782"/>
    <w:rsid w:val="009E7837"/>
    <w:rsid w:val="009E78DE"/>
    <w:rsid w:val="009F31D6"/>
    <w:rsid w:val="009F3308"/>
    <w:rsid w:val="009F4D64"/>
    <w:rsid w:val="009F52D8"/>
    <w:rsid w:val="009F579A"/>
    <w:rsid w:val="009F75CF"/>
    <w:rsid w:val="009F7C56"/>
    <w:rsid w:val="009F7D54"/>
    <w:rsid w:val="00A005C6"/>
    <w:rsid w:val="00A00EB4"/>
    <w:rsid w:val="00A03FE6"/>
    <w:rsid w:val="00A04CD2"/>
    <w:rsid w:val="00A11000"/>
    <w:rsid w:val="00A12914"/>
    <w:rsid w:val="00A135D8"/>
    <w:rsid w:val="00A13CFD"/>
    <w:rsid w:val="00A17CA8"/>
    <w:rsid w:val="00A21980"/>
    <w:rsid w:val="00A25D3F"/>
    <w:rsid w:val="00A2779F"/>
    <w:rsid w:val="00A310D2"/>
    <w:rsid w:val="00A312AC"/>
    <w:rsid w:val="00A320BF"/>
    <w:rsid w:val="00A3532B"/>
    <w:rsid w:val="00A377AA"/>
    <w:rsid w:val="00A44E22"/>
    <w:rsid w:val="00A45FDE"/>
    <w:rsid w:val="00A47036"/>
    <w:rsid w:val="00A51DC8"/>
    <w:rsid w:val="00A56376"/>
    <w:rsid w:val="00A60AA1"/>
    <w:rsid w:val="00A61881"/>
    <w:rsid w:val="00A62068"/>
    <w:rsid w:val="00A62F56"/>
    <w:rsid w:val="00A703B7"/>
    <w:rsid w:val="00A716F4"/>
    <w:rsid w:val="00A75018"/>
    <w:rsid w:val="00A751D2"/>
    <w:rsid w:val="00A75E62"/>
    <w:rsid w:val="00A77287"/>
    <w:rsid w:val="00A828A1"/>
    <w:rsid w:val="00A851D4"/>
    <w:rsid w:val="00A87287"/>
    <w:rsid w:val="00A87B12"/>
    <w:rsid w:val="00A94730"/>
    <w:rsid w:val="00A97377"/>
    <w:rsid w:val="00AA0E8C"/>
    <w:rsid w:val="00AA5AFD"/>
    <w:rsid w:val="00AB15E3"/>
    <w:rsid w:val="00AB3819"/>
    <w:rsid w:val="00AB397C"/>
    <w:rsid w:val="00AB5F4F"/>
    <w:rsid w:val="00AC08D8"/>
    <w:rsid w:val="00AC09BB"/>
    <w:rsid w:val="00AC1D28"/>
    <w:rsid w:val="00AD0B1A"/>
    <w:rsid w:val="00AD49B5"/>
    <w:rsid w:val="00AE0A65"/>
    <w:rsid w:val="00AE1212"/>
    <w:rsid w:val="00AE13A8"/>
    <w:rsid w:val="00AE35F5"/>
    <w:rsid w:val="00AE4F0F"/>
    <w:rsid w:val="00AE6FFF"/>
    <w:rsid w:val="00AF4B31"/>
    <w:rsid w:val="00AF4D8B"/>
    <w:rsid w:val="00AF593F"/>
    <w:rsid w:val="00AF6275"/>
    <w:rsid w:val="00B0198C"/>
    <w:rsid w:val="00B01E30"/>
    <w:rsid w:val="00B02B9D"/>
    <w:rsid w:val="00B0677D"/>
    <w:rsid w:val="00B109E2"/>
    <w:rsid w:val="00B17A18"/>
    <w:rsid w:val="00B2015D"/>
    <w:rsid w:val="00B202A0"/>
    <w:rsid w:val="00B21C66"/>
    <w:rsid w:val="00B21E7C"/>
    <w:rsid w:val="00B2305A"/>
    <w:rsid w:val="00B23E8A"/>
    <w:rsid w:val="00B25C7C"/>
    <w:rsid w:val="00B2638D"/>
    <w:rsid w:val="00B306FE"/>
    <w:rsid w:val="00B30B16"/>
    <w:rsid w:val="00B32895"/>
    <w:rsid w:val="00B32F26"/>
    <w:rsid w:val="00B35774"/>
    <w:rsid w:val="00B36106"/>
    <w:rsid w:val="00B36216"/>
    <w:rsid w:val="00B37601"/>
    <w:rsid w:val="00B44654"/>
    <w:rsid w:val="00B44EAA"/>
    <w:rsid w:val="00B4664A"/>
    <w:rsid w:val="00B56B2B"/>
    <w:rsid w:val="00B57A29"/>
    <w:rsid w:val="00B6018B"/>
    <w:rsid w:val="00B62FFF"/>
    <w:rsid w:val="00B657F5"/>
    <w:rsid w:val="00B65DF8"/>
    <w:rsid w:val="00B664C8"/>
    <w:rsid w:val="00B6685D"/>
    <w:rsid w:val="00B73B46"/>
    <w:rsid w:val="00B73D53"/>
    <w:rsid w:val="00B73FC5"/>
    <w:rsid w:val="00B751D3"/>
    <w:rsid w:val="00B75460"/>
    <w:rsid w:val="00B75875"/>
    <w:rsid w:val="00B76CC5"/>
    <w:rsid w:val="00B80935"/>
    <w:rsid w:val="00B81C5C"/>
    <w:rsid w:val="00B82CE3"/>
    <w:rsid w:val="00B8326F"/>
    <w:rsid w:val="00B87AC2"/>
    <w:rsid w:val="00B90026"/>
    <w:rsid w:val="00B927A9"/>
    <w:rsid w:val="00B94CBD"/>
    <w:rsid w:val="00B94EEE"/>
    <w:rsid w:val="00B950E2"/>
    <w:rsid w:val="00B9627E"/>
    <w:rsid w:val="00BA1D2F"/>
    <w:rsid w:val="00BA1F14"/>
    <w:rsid w:val="00BA26D3"/>
    <w:rsid w:val="00BA3A57"/>
    <w:rsid w:val="00BA5147"/>
    <w:rsid w:val="00BA75E0"/>
    <w:rsid w:val="00BA7E9A"/>
    <w:rsid w:val="00BB078B"/>
    <w:rsid w:val="00BB25D0"/>
    <w:rsid w:val="00BB2628"/>
    <w:rsid w:val="00BB344D"/>
    <w:rsid w:val="00BB36CB"/>
    <w:rsid w:val="00BB3A15"/>
    <w:rsid w:val="00BB56F0"/>
    <w:rsid w:val="00BB67FA"/>
    <w:rsid w:val="00BC0BB1"/>
    <w:rsid w:val="00BC3111"/>
    <w:rsid w:val="00BC3377"/>
    <w:rsid w:val="00BC4882"/>
    <w:rsid w:val="00BD5C28"/>
    <w:rsid w:val="00BD6D5A"/>
    <w:rsid w:val="00BD79F3"/>
    <w:rsid w:val="00BE12EB"/>
    <w:rsid w:val="00BE457B"/>
    <w:rsid w:val="00BE6FA2"/>
    <w:rsid w:val="00BF0838"/>
    <w:rsid w:val="00BF6058"/>
    <w:rsid w:val="00C00380"/>
    <w:rsid w:val="00C02D66"/>
    <w:rsid w:val="00C046C3"/>
    <w:rsid w:val="00C05DFD"/>
    <w:rsid w:val="00C06416"/>
    <w:rsid w:val="00C07F1F"/>
    <w:rsid w:val="00C10A5B"/>
    <w:rsid w:val="00C120F4"/>
    <w:rsid w:val="00C16904"/>
    <w:rsid w:val="00C17CCD"/>
    <w:rsid w:val="00C249D1"/>
    <w:rsid w:val="00C268BA"/>
    <w:rsid w:val="00C26C35"/>
    <w:rsid w:val="00C2730E"/>
    <w:rsid w:val="00C275A4"/>
    <w:rsid w:val="00C30202"/>
    <w:rsid w:val="00C30A39"/>
    <w:rsid w:val="00C33253"/>
    <w:rsid w:val="00C42320"/>
    <w:rsid w:val="00C426E9"/>
    <w:rsid w:val="00C47156"/>
    <w:rsid w:val="00C50814"/>
    <w:rsid w:val="00C516FA"/>
    <w:rsid w:val="00C51A3C"/>
    <w:rsid w:val="00C51AF9"/>
    <w:rsid w:val="00C51F38"/>
    <w:rsid w:val="00C63AA4"/>
    <w:rsid w:val="00C64E24"/>
    <w:rsid w:val="00C652D7"/>
    <w:rsid w:val="00C738BA"/>
    <w:rsid w:val="00C73FD0"/>
    <w:rsid w:val="00C743CC"/>
    <w:rsid w:val="00C74992"/>
    <w:rsid w:val="00C759CE"/>
    <w:rsid w:val="00C77C48"/>
    <w:rsid w:val="00C815F0"/>
    <w:rsid w:val="00C82251"/>
    <w:rsid w:val="00C82382"/>
    <w:rsid w:val="00C8282F"/>
    <w:rsid w:val="00C86743"/>
    <w:rsid w:val="00C87B02"/>
    <w:rsid w:val="00C91566"/>
    <w:rsid w:val="00C96EF5"/>
    <w:rsid w:val="00CA009B"/>
    <w:rsid w:val="00CA2696"/>
    <w:rsid w:val="00CA2B08"/>
    <w:rsid w:val="00CA2C74"/>
    <w:rsid w:val="00CA5850"/>
    <w:rsid w:val="00CA68B7"/>
    <w:rsid w:val="00CA6B63"/>
    <w:rsid w:val="00CA74CA"/>
    <w:rsid w:val="00CB05BF"/>
    <w:rsid w:val="00CB1043"/>
    <w:rsid w:val="00CB1B6B"/>
    <w:rsid w:val="00CB737A"/>
    <w:rsid w:val="00CB7E59"/>
    <w:rsid w:val="00CC1E76"/>
    <w:rsid w:val="00CC3B7B"/>
    <w:rsid w:val="00CC549B"/>
    <w:rsid w:val="00CC5C4E"/>
    <w:rsid w:val="00CC6487"/>
    <w:rsid w:val="00CC6C4D"/>
    <w:rsid w:val="00CD1427"/>
    <w:rsid w:val="00CD3928"/>
    <w:rsid w:val="00CD47CE"/>
    <w:rsid w:val="00CD5B86"/>
    <w:rsid w:val="00CD5D7E"/>
    <w:rsid w:val="00CD6B3A"/>
    <w:rsid w:val="00CD6E7D"/>
    <w:rsid w:val="00CE016A"/>
    <w:rsid w:val="00CE1344"/>
    <w:rsid w:val="00CE2338"/>
    <w:rsid w:val="00CE29D1"/>
    <w:rsid w:val="00CE6F75"/>
    <w:rsid w:val="00CE7324"/>
    <w:rsid w:val="00CF09C0"/>
    <w:rsid w:val="00CF0D8E"/>
    <w:rsid w:val="00CF24BA"/>
    <w:rsid w:val="00CF55F3"/>
    <w:rsid w:val="00CF747D"/>
    <w:rsid w:val="00CF7C80"/>
    <w:rsid w:val="00D00465"/>
    <w:rsid w:val="00D01FEA"/>
    <w:rsid w:val="00D06F12"/>
    <w:rsid w:val="00D1030A"/>
    <w:rsid w:val="00D11623"/>
    <w:rsid w:val="00D127C8"/>
    <w:rsid w:val="00D13B73"/>
    <w:rsid w:val="00D149FC"/>
    <w:rsid w:val="00D1520A"/>
    <w:rsid w:val="00D15993"/>
    <w:rsid w:val="00D2000E"/>
    <w:rsid w:val="00D20E23"/>
    <w:rsid w:val="00D21390"/>
    <w:rsid w:val="00D23AA5"/>
    <w:rsid w:val="00D23D90"/>
    <w:rsid w:val="00D27BBB"/>
    <w:rsid w:val="00D3363C"/>
    <w:rsid w:val="00D35394"/>
    <w:rsid w:val="00D37CA1"/>
    <w:rsid w:val="00D37D43"/>
    <w:rsid w:val="00D40534"/>
    <w:rsid w:val="00D4100C"/>
    <w:rsid w:val="00D50F23"/>
    <w:rsid w:val="00D532F9"/>
    <w:rsid w:val="00D53B7F"/>
    <w:rsid w:val="00D53D9B"/>
    <w:rsid w:val="00D564C1"/>
    <w:rsid w:val="00D5662D"/>
    <w:rsid w:val="00D62380"/>
    <w:rsid w:val="00D626B1"/>
    <w:rsid w:val="00D626F5"/>
    <w:rsid w:val="00D66410"/>
    <w:rsid w:val="00D71DF0"/>
    <w:rsid w:val="00D72A47"/>
    <w:rsid w:val="00D745DB"/>
    <w:rsid w:val="00D7490D"/>
    <w:rsid w:val="00D75578"/>
    <w:rsid w:val="00D758BE"/>
    <w:rsid w:val="00D77C1B"/>
    <w:rsid w:val="00D838D8"/>
    <w:rsid w:val="00D85FA8"/>
    <w:rsid w:val="00DA01DC"/>
    <w:rsid w:val="00DA048D"/>
    <w:rsid w:val="00DA06D3"/>
    <w:rsid w:val="00DA1613"/>
    <w:rsid w:val="00DA33A6"/>
    <w:rsid w:val="00DA39F0"/>
    <w:rsid w:val="00DA5D13"/>
    <w:rsid w:val="00DA7C06"/>
    <w:rsid w:val="00DA7EE8"/>
    <w:rsid w:val="00DB00C7"/>
    <w:rsid w:val="00DB0416"/>
    <w:rsid w:val="00DB2F00"/>
    <w:rsid w:val="00DB3BFA"/>
    <w:rsid w:val="00DB55F0"/>
    <w:rsid w:val="00DB63A2"/>
    <w:rsid w:val="00DB6D73"/>
    <w:rsid w:val="00DB6FAA"/>
    <w:rsid w:val="00DC018B"/>
    <w:rsid w:val="00DC37E0"/>
    <w:rsid w:val="00DC3EAB"/>
    <w:rsid w:val="00DC478F"/>
    <w:rsid w:val="00DC5341"/>
    <w:rsid w:val="00DD031E"/>
    <w:rsid w:val="00DD04EC"/>
    <w:rsid w:val="00DD0F51"/>
    <w:rsid w:val="00DD734D"/>
    <w:rsid w:val="00DE013E"/>
    <w:rsid w:val="00DE44FF"/>
    <w:rsid w:val="00DE4678"/>
    <w:rsid w:val="00DF0D8C"/>
    <w:rsid w:val="00DF0F26"/>
    <w:rsid w:val="00DF4FEA"/>
    <w:rsid w:val="00DF5F61"/>
    <w:rsid w:val="00DF63E4"/>
    <w:rsid w:val="00DF7981"/>
    <w:rsid w:val="00E00249"/>
    <w:rsid w:val="00E05982"/>
    <w:rsid w:val="00E0756F"/>
    <w:rsid w:val="00E07EE0"/>
    <w:rsid w:val="00E10B21"/>
    <w:rsid w:val="00E10E56"/>
    <w:rsid w:val="00E13C6E"/>
    <w:rsid w:val="00E15DE2"/>
    <w:rsid w:val="00E2027D"/>
    <w:rsid w:val="00E22095"/>
    <w:rsid w:val="00E2260C"/>
    <w:rsid w:val="00E23AD3"/>
    <w:rsid w:val="00E23EF1"/>
    <w:rsid w:val="00E25219"/>
    <w:rsid w:val="00E2752C"/>
    <w:rsid w:val="00E323D1"/>
    <w:rsid w:val="00E34EE5"/>
    <w:rsid w:val="00E355CD"/>
    <w:rsid w:val="00E377C5"/>
    <w:rsid w:val="00E37832"/>
    <w:rsid w:val="00E42BC3"/>
    <w:rsid w:val="00E438BE"/>
    <w:rsid w:val="00E44961"/>
    <w:rsid w:val="00E451E2"/>
    <w:rsid w:val="00E45587"/>
    <w:rsid w:val="00E45C1A"/>
    <w:rsid w:val="00E4733D"/>
    <w:rsid w:val="00E56F14"/>
    <w:rsid w:val="00E617C3"/>
    <w:rsid w:val="00E61B98"/>
    <w:rsid w:val="00E62B6B"/>
    <w:rsid w:val="00E62FAF"/>
    <w:rsid w:val="00E66827"/>
    <w:rsid w:val="00E72C5B"/>
    <w:rsid w:val="00E7520B"/>
    <w:rsid w:val="00E75732"/>
    <w:rsid w:val="00E76B43"/>
    <w:rsid w:val="00E80C6D"/>
    <w:rsid w:val="00E85F4C"/>
    <w:rsid w:val="00E86321"/>
    <w:rsid w:val="00E86E3E"/>
    <w:rsid w:val="00E87B40"/>
    <w:rsid w:val="00E87BCF"/>
    <w:rsid w:val="00E90282"/>
    <w:rsid w:val="00E90935"/>
    <w:rsid w:val="00E91603"/>
    <w:rsid w:val="00E92EB7"/>
    <w:rsid w:val="00E946D1"/>
    <w:rsid w:val="00E956AC"/>
    <w:rsid w:val="00E95852"/>
    <w:rsid w:val="00EA0363"/>
    <w:rsid w:val="00EA190C"/>
    <w:rsid w:val="00EA3E1B"/>
    <w:rsid w:val="00EA6EC4"/>
    <w:rsid w:val="00EA7100"/>
    <w:rsid w:val="00EA7124"/>
    <w:rsid w:val="00EA745F"/>
    <w:rsid w:val="00EB0D0A"/>
    <w:rsid w:val="00EB2E0F"/>
    <w:rsid w:val="00EB5267"/>
    <w:rsid w:val="00EB71D8"/>
    <w:rsid w:val="00EC1C37"/>
    <w:rsid w:val="00EC4E6B"/>
    <w:rsid w:val="00EC5E47"/>
    <w:rsid w:val="00EC7113"/>
    <w:rsid w:val="00EC799F"/>
    <w:rsid w:val="00EC7A4F"/>
    <w:rsid w:val="00ED2666"/>
    <w:rsid w:val="00ED2AF9"/>
    <w:rsid w:val="00ED3393"/>
    <w:rsid w:val="00ED493F"/>
    <w:rsid w:val="00EE02FB"/>
    <w:rsid w:val="00EE1135"/>
    <w:rsid w:val="00EE1F57"/>
    <w:rsid w:val="00EE4EB4"/>
    <w:rsid w:val="00EF0519"/>
    <w:rsid w:val="00EF1C26"/>
    <w:rsid w:val="00EF3365"/>
    <w:rsid w:val="00EF3A82"/>
    <w:rsid w:val="00EF4962"/>
    <w:rsid w:val="00EF4A22"/>
    <w:rsid w:val="00EF62D9"/>
    <w:rsid w:val="00EF672A"/>
    <w:rsid w:val="00EF6EAC"/>
    <w:rsid w:val="00EF7616"/>
    <w:rsid w:val="00F018F9"/>
    <w:rsid w:val="00F022F4"/>
    <w:rsid w:val="00F02761"/>
    <w:rsid w:val="00F0367A"/>
    <w:rsid w:val="00F0557B"/>
    <w:rsid w:val="00F05DBB"/>
    <w:rsid w:val="00F06B1D"/>
    <w:rsid w:val="00F071DF"/>
    <w:rsid w:val="00F12A40"/>
    <w:rsid w:val="00F12A82"/>
    <w:rsid w:val="00F14736"/>
    <w:rsid w:val="00F14A82"/>
    <w:rsid w:val="00F20FE8"/>
    <w:rsid w:val="00F224E9"/>
    <w:rsid w:val="00F231D2"/>
    <w:rsid w:val="00F23B3C"/>
    <w:rsid w:val="00F23BDA"/>
    <w:rsid w:val="00F25B39"/>
    <w:rsid w:val="00F25BAC"/>
    <w:rsid w:val="00F30332"/>
    <w:rsid w:val="00F32040"/>
    <w:rsid w:val="00F35919"/>
    <w:rsid w:val="00F4018E"/>
    <w:rsid w:val="00F44C14"/>
    <w:rsid w:val="00F45A1C"/>
    <w:rsid w:val="00F45DAA"/>
    <w:rsid w:val="00F501E7"/>
    <w:rsid w:val="00F5389D"/>
    <w:rsid w:val="00F55700"/>
    <w:rsid w:val="00F5673B"/>
    <w:rsid w:val="00F60916"/>
    <w:rsid w:val="00F63052"/>
    <w:rsid w:val="00F6325F"/>
    <w:rsid w:val="00F64A7A"/>
    <w:rsid w:val="00F65009"/>
    <w:rsid w:val="00F673DF"/>
    <w:rsid w:val="00F70464"/>
    <w:rsid w:val="00F71465"/>
    <w:rsid w:val="00F71CF2"/>
    <w:rsid w:val="00F72470"/>
    <w:rsid w:val="00F730C8"/>
    <w:rsid w:val="00F74A5F"/>
    <w:rsid w:val="00F75CD4"/>
    <w:rsid w:val="00F75E68"/>
    <w:rsid w:val="00F8033D"/>
    <w:rsid w:val="00F80CB9"/>
    <w:rsid w:val="00F81505"/>
    <w:rsid w:val="00F81FF8"/>
    <w:rsid w:val="00F851B0"/>
    <w:rsid w:val="00F85BE0"/>
    <w:rsid w:val="00F8711F"/>
    <w:rsid w:val="00F90215"/>
    <w:rsid w:val="00F9043C"/>
    <w:rsid w:val="00F93141"/>
    <w:rsid w:val="00F96DB3"/>
    <w:rsid w:val="00FA176E"/>
    <w:rsid w:val="00FA403F"/>
    <w:rsid w:val="00FA4A87"/>
    <w:rsid w:val="00FA7C42"/>
    <w:rsid w:val="00FB2BC1"/>
    <w:rsid w:val="00FB4956"/>
    <w:rsid w:val="00FB574E"/>
    <w:rsid w:val="00FB60D9"/>
    <w:rsid w:val="00FC5B00"/>
    <w:rsid w:val="00FD047C"/>
    <w:rsid w:val="00FD1DD8"/>
    <w:rsid w:val="00FD1F07"/>
    <w:rsid w:val="00FD3526"/>
    <w:rsid w:val="00FD3753"/>
    <w:rsid w:val="00FD4849"/>
    <w:rsid w:val="00FD5ACE"/>
    <w:rsid w:val="00FD725F"/>
    <w:rsid w:val="00FD7F18"/>
    <w:rsid w:val="00FE000F"/>
    <w:rsid w:val="00FE03CE"/>
    <w:rsid w:val="00FE6083"/>
    <w:rsid w:val="00FE640F"/>
    <w:rsid w:val="00FE7058"/>
    <w:rsid w:val="00FE751A"/>
    <w:rsid w:val="00FF4154"/>
    <w:rsid w:val="00FF4220"/>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2B448"/>
  <w15:docId w15:val="{439B18C6-24FE-40F1-82CA-F8A67AF7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534595"/>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534595"/>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534595"/>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534595"/>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534595"/>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534595"/>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534595"/>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53459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53459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table" w:styleId="Tablaconcuadrcula">
    <w:name w:val="Table Grid"/>
    <w:basedOn w:val="Tablanormal"/>
    <w:uiPriority w:val="39"/>
    <w:rsid w:val="00352937"/>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C4AAE"/>
    <w:rPr>
      <w:color w:val="605E5C"/>
      <w:shd w:val="clear" w:color="auto" w:fill="E1DFDD"/>
    </w:rPr>
  </w:style>
  <w:style w:type="character" w:customStyle="1" w:styleId="Ttulo1Car">
    <w:name w:val="Título 1 Car"/>
    <w:basedOn w:val="Fuentedeprrafopredeter"/>
    <w:link w:val="Ttulo1"/>
    <w:rsid w:val="00534595"/>
    <w:rPr>
      <w:rFonts w:asciiTheme="majorHAnsi" w:eastAsiaTheme="majorEastAsia" w:hAnsiTheme="majorHAnsi" w:cstheme="majorBidi"/>
      <w:color w:val="365F91" w:themeColor="accent1" w:themeShade="BF"/>
      <w:sz w:val="32"/>
      <w:szCs w:val="32"/>
      <w:lang w:eastAsia="es-ES"/>
    </w:rPr>
  </w:style>
  <w:style w:type="character" w:customStyle="1" w:styleId="Ttulo2Car">
    <w:name w:val="Título 2 Car"/>
    <w:basedOn w:val="Fuentedeprrafopredeter"/>
    <w:link w:val="Ttulo2"/>
    <w:semiHidden/>
    <w:rsid w:val="00534595"/>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semiHidden/>
    <w:rsid w:val="00534595"/>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semiHidden/>
    <w:rsid w:val="00534595"/>
    <w:rPr>
      <w:rFonts w:asciiTheme="majorHAnsi" w:eastAsiaTheme="majorEastAsia" w:hAnsiTheme="majorHAnsi" w:cstheme="majorBidi"/>
      <w:i/>
      <w:iCs/>
      <w:color w:val="365F91" w:themeColor="accent1" w:themeShade="BF"/>
      <w:sz w:val="24"/>
      <w:szCs w:val="24"/>
      <w:lang w:eastAsia="es-ES"/>
    </w:rPr>
  </w:style>
  <w:style w:type="character" w:customStyle="1" w:styleId="Ttulo5Car">
    <w:name w:val="Título 5 Car"/>
    <w:basedOn w:val="Fuentedeprrafopredeter"/>
    <w:link w:val="Ttulo5"/>
    <w:semiHidden/>
    <w:rsid w:val="00534595"/>
    <w:rPr>
      <w:rFonts w:asciiTheme="majorHAnsi" w:eastAsiaTheme="majorEastAsia" w:hAnsiTheme="majorHAnsi" w:cstheme="majorBidi"/>
      <w:color w:val="365F91" w:themeColor="accent1" w:themeShade="BF"/>
      <w:sz w:val="24"/>
      <w:szCs w:val="24"/>
      <w:lang w:eastAsia="es-ES"/>
    </w:rPr>
  </w:style>
  <w:style w:type="character" w:customStyle="1" w:styleId="Ttulo6Car">
    <w:name w:val="Título 6 Car"/>
    <w:basedOn w:val="Fuentedeprrafopredeter"/>
    <w:link w:val="Ttulo6"/>
    <w:semiHidden/>
    <w:rsid w:val="00534595"/>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semiHidden/>
    <w:rsid w:val="00534595"/>
    <w:rPr>
      <w:rFonts w:asciiTheme="majorHAnsi" w:eastAsiaTheme="majorEastAsia" w:hAnsiTheme="majorHAnsi" w:cstheme="majorBidi"/>
      <w:i/>
      <w:iCs/>
      <w:color w:val="243F60" w:themeColor="accent1" w:themeShade="7F"/>
      <w:sz w:val="24"/>
      <w:szCs w:val="24"/>
      <w:lang w:eastAsia="es-ES"/>
    </w:rPr>
  </w:style>
  <w:style w:type="character" w:customStyle="1" w:styleId="Ttulo8Car">
    <w:name w:val="Título 8 Car"/>
    <w:basedOn w:val="Fuentedeprrafopredeter"/>
    <w:link w:val="Ttulo8"/>
    <w:semiHidden/>
    <w:rsid w:val="00534595"/>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534595"/>
    <w:rPr>
      <w:rFonts w:asciiTheme="majorHAnsi" w:eastAsiaTheme="majorEastAsia" w:hAnsiTheme="majorHAnsi" w:cstheme="majorBidi"/>
      <w:i/>
      <w:iCs/>
      <w:color w:val="272727" w:themeColor="text1" w:themeTint="D8"/>
      <w:sz w:val="21"/>
      <w:szCs w:val="21"/>
      <w:lang w:eastAsia="es-ES"/>
    </w:rPr>
  </w:style>
  <w:style w:type="paragraph" w:styleId="Subttulo">
    <w:name w:val="Subtitle"/>
    <w:basedOn w:val="Normal"/>
    <w:next w:val="Normal"/>
    <w:link w:val="SubttuloCar"/>
    <w:qFormat/>
    <w:rsid w:val="005345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34595"/>
    <w:rPr>
      <w:rFonts w:asciiTheme="minorHAnsi" w:eastAsiaTheme="minorEastAsia" w:hAnsiTheme="minorHAnsi" w:cstheme="minorBidi"/>
      <w:color w:val="5A5A5A" w:themeColor="text1" w:themeTint="A5"/>
      <w:spacing w:val="15"/>
      <w:sz w:val="22"/>
      <w:szCs w:val="22"/>
      <w:lang w:eastAsia="es-ES"/>
    </w:rPr>
  </w:style>
  <w:style w:type="character" w:styleId="nfasis">
    <w:name w:val="Emphasis"/>
    <w:basedOn w:val="Fuentedeprrafopredeter"/>
    <w:qFormat/>
    <w:rsid w:val="00534595"/>
    <w:rPr>
      <w:i/>
      <w:iCs/>
    </w:rPr>
  </w:style>
  <w:style w:type="paragraph" w:styleId="Textocomentario">
    <w:name w:val="annotation text"/>
    <w:basedOn w:val="Normal"/>
    <w:link w:val="TextocomentarioCar"/>
    <w:semiHidden/>
    <w:unhideWhenUsed/>
    <w:rsid w:val="00534595"/>
    <w:rPr>
      <w:sz w:val="20"/>
      <w:szCs w:val="20"/>
    </w:rPr>
  </w:style>
  <w:style w:type="character" w:customStyle="1" w:styleId="TextocomentarioCar">
    <w:name w:val="Texto comentario Car"/>
    <w:basedOn w:val="Fuentedeprrafopredeter"/>
    <w:link w:val="Textocomentario"/>
    <w:semiHidden/>
    <w:rsid w:val="00534595"/>
    <w:rPr>
      <w:lang w:eastAsia="es-ES"/>
    </w:rPr>
  </w:style>
  <w:style w:type="character" w:customStyle="1" w:styleId="AsuntodelcomentarioCar">
    <w:name w:val="Asunto del comentario Car"/>
    <w:basedOn w:val="TextocomentarioCar"/>
    <w:link w:val="Asuntodelcomentario"/>
    <w:semiHidden/>
    <w:rsid w:val="00534595"/>
    <w:rPr>
      <w:b/>
      <w:bCs/>
      <w:lang w:eastAsia="es-ES"/>
    </w:rPr>
  </w:style>
  <w:style w:type="paragraph" w:styleId="Asuntodelcomentario">
    <w:name w:val="annotation subject"/>
    <w:basedOn w:val="Textocomentario"/>
    <w:next w:val="Textocomentario"/>
    <w:link w:val="AsuntodelcomentarioCar"/>
    <w:semiHidden/>
    <w:unhideWhenUsed/>
    <w:rsid w:val="00534595"/>
    <w:rPr>
      <w:b/>
      <w:bCs/>
    </w:rPr>
  </w:style>
  <w:style w:type="character" w:customStyle="1" w:styleId="AsuntodelcomentarioCar1">
    <w:name w:val="Asunto del comentario Car1"/>
    <w:basedOn w:val="TextocomentarioCar"/>
    <w:semiHidden/>
    <w:rsid w:val="00534595"/>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89087503">
      <w:bodyDiv w:val="1"/>
      <w:marLeft w:val="0"/>
      <w:marRight w:val="0"/>
      <w:marTop w:val="0"/>
      <w:marBottom w:val="0"/>
      <w:divBdr>
        <w:top w:val="none" w:sz="0" w:space="0" w:color="auto"/>
        <w:left w:val="none" w:sz="0" w:space="0" w:color="auto"/>
        <w:bottom w:val="none" w:sz="0" w:space="0" w:color="auto"/>
        <w:right w:val="none" w:sz="0" w:space="0" w:color="auto"/>
      </w:divBdr>
    </w:div>
    <w:div w:id="282467470">
      <w:bodyDiv w:val="1"/>
      <w:marLeft w:val="0"/>
      <w:marRight w:val="0"/>
      <w:marTop w:val="0"/>
      <w:marBottom w:val="0"/>
      <w:divBdr>
        <w:top w:val="none" w:sz="0" w:space="0" w:color="auto"/>
        <w:left w:val="none" w:sz="0" w:space="0" w:color="auto"/>
        <w:bottom w:val="none" w:sz="0" w:space="0" w:color="auto"/>
        <w:right w:val="none" w:sz="0" w:space="0" w:color="auto"/>
      </w:divBdr>
    </w:div>
    <w:div w:id="344674421">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531070070">
      <w:bodyDiv w:val="1"/>
      <w:marLeft w:val="0"/>
      <w:marRight w:val="0"/>
      <w:marTop w:val="0"/>
      <w:marBottom w:val="0"/>
      <w:divBdr>
        <w:top w:val="none" w:sz="0" w:space="0" w:color="auto"/>
        <w:left w:val="none" w:sz="0" w:space="0" w:color="auto"/>
        <w:bottom w:val="none" w:sz="0" w:space="0" w:color="auto"/>
        <w:right w:val="none" w:sz="0" w:space="0" w:color="auto"/>
      </w:divBdr>
    </w:div>
    <w:div w:id="581720115">
      <w:bodyDiv w:val="1"/>
      <w:marLeft w:val="0"/>
      <w:marRight w:val="0"/>
      <w:marTop w:val="0"/>
      <w:marBottom w:val="0"/>
      <w:divBdr>
        <w:top w:val="none" w:sz="0" w:space="0" w:color="auto"/>
        <w:left w:val="none" w:sz="0" w:space="0" w:color="auto"/>
        <w:bottom w:val="none" w:sz="0" w:space="0" w:color="auto"/>
        <w:right w:val="none" w:sz="0" w:space="0" w:color="auto"/>
      </w:divBdr>
    </w:div>
    <w:div w:id="742534006">
      <w:bodyDiv w:val="1"/>
      <w:marLeft w:val="0"/>
      <w:marRight w:val="0"/>
      <w:marTop w:val="0"/>
      <w:marBottom w:val="0"/>
      <w:divBdr>
        <w:top w:val="none" w:sz="0" w:space="0" w:color="auto"/>
        <w:left w:val="none" w:sz="0" w:space="0" w:color="auto"/>
        <w:bottom w:val="none" w:sz="0" w:space="0" w:color="auto"/>
        <w:right w:val="none" w:sz="0" w:space="0" w:color="auto"/>
      </w:divBdr>
    </w:div>
    <w:div w:id="1032731596">
      <w:bodyDiv w:val="1"/>
      <w:marLeft w:val="0"/>
      <w:marRight w:val="0"/>
      <w:marTop w:val="0"/>
      <w:marBottom w:val="0"/>
      <w:divBdr>
        <w:top w:val="none" w:sz="0" w:space="0" w:color="auto"/>
        <w:left w:val="none" w:sz="0" w:space="0" w:color="auto"/>
        <w:bottom w:val="none" w:sz="0" w:space="0" w:color="auto"/>
        <w:right w:val="none" w:sz="0" w:space="0" w:color="auto"/>
      </w:divBdr>
    </w:div>
    <w:div w:id="1242986502">
      <w:bodyDiv w:val="1"/>
      <w:marLeft w:val="0"/>
      <w:marRight w:val="0"/>
      <w:marTop w:val="0"/>
      <w:marBottom w:val="0"/>
      <w:divBdr>
        <w:top w:val="none" w:sz="0" w:space="0" w:color="auto"/>
        <w:left w:val="none" w:sz="0" w:space="0" w:color="auto"/>
        <w:bottom w:val="none" w:sz="0" w:space="0" w:color="auto"/>
        <w:right w:val="none" w:sz="0" w:space="0" w:color="auto"/>
      </w:divBdr>
    </w:div>
    <w:div w:id="1247375297">
      <w:bodyDiv w:val="1"/>
      <w:marLeft w:val="0"/>
      <w:marRight w:val="0"/>
      <w:marTop w:val="0"/>
      <w:marBottom w:val="0"/>
      <w:divBdr>
        <w:top w:val="none" w:sz="0" w:space="0" w:color="auto"/>
        <w:left w:val="none" w:sz="0" w:space="0" w:color="auto"/>
        <w:bottom w:val="none" w:sz="0" w:space="0" w:color="auto"/>
        <w:right w:val="none" w:sz="0" w:space="0" w:color="auto"/>
      </w:divBdr>
    </w:div>
    <w:div w:id="1378311560">
      <w:bodyDiv w:val="1"/>
      <w:marLeft w:val="0"/>
      <w:marRight w:val="0"/>
      <w:marTop w:val="0"/>
      <w:marBottom w:val="0"/>
      <w:divBdr>
        <w:top w:val="none" w:sz="0" w:space="0" w:color="auto"/>
        <w:left w:val="none" w:sz="0" w:space="0" w:color="auto"/>
        <w:bottom w:val="none" w:sz="0" w:space="0" w:color="auto"/>
        <w:right w:val="none" w:sz="0" w:space="0" w:color="auto"/>
      </w:divBdr>
    </w:div>
    <w:div w:id="1515654259">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538742029">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745487137">
      <w:bodyDiv w:val="1"/>
      <w:marLeft w:val="0"/>
      <w:marRight w:val="0"/>
      <w:marTop w:val="0"/>
      <w:marBottom w:val="0"/>
      <w:divBdr>
        <w:top w:val="none" w:sz="0" w:space="0" w:color="auto"/>
        <w:left w:val="none" w:sz="0" w:space="0" w:color="auto"/>
        <w:bottom w:val="none" w:sz="0" w:space="0" w:color="auto"/>
        <w:right w:val="none" w:sz="0" w:space="0" w:color="auto"/>
      </w:divBdr>
    </w:div>
    <w:div w:id="1777670985">
      <w:bodyDiv w:val="1"/>
      <w:marLeft w:val="0"/>
      <w:marRight w:val="0"/>
      <w:marTop w:val="0"/>
      <w:marBottom w:val="0"/>
      <w:divBdr>
        <w:top w:val="none" w:sz="0" w:space="0" w:color="auto"/>
        <w:left w:val="none" w:sz="0" w:space="0" w:color="auto"/>
        <w:bottom w:val="none" w:sz="0" w:space="0" w:color="auto"/>
        <w:right w:val="none" w:sz="0" w:space="0" w:color="auto"/>
      </w:divBdr>
    </w:div>
    <w:div w:id="1872374684">
      <w:bodyDiv w:val="1"/>
      <w:marLeft w:val="0"/>
      <w:marRight w:val="0"/>
      <w:marTop w:val="0"/>
      <w:marBottom w:val="0"/>
      <w:divBdr>
        <w:top w:val="none" w:sz="0" w:space="0" w:color="auto"/>
        <w:left w:val="none" w:sz="0" w:space="0" w:color="auto"/>
        <w:bottom w:val="none" w:sz="0" w:space="0" w:color="auto"/>
        <w:right w:val="none" w:sz="0" w:space="0" w:color="auto"/>
      </w:divBdr>
    </w:div>
    <w:div w:id="1930625932">
      <w:bodyDiv w:val="1"/>
      <w:marLeft w:val="0"/>
      <w:marRight w:val="0"/>
      <w:marTop w:val="0"/>
      <w:marBottom w:val="0"/>
      <w:divBdr>
        <w:top w:val="none" w:sz="0" w:space="0" w:color="auto"/>
        <w:left w:val="none" w:sz="0" w:space="0" w:color="auto"/>
        <w:bottom w:val="none" w:sz="0" w:space="0" w:color="auto"/>
        <w:right w:val="none" w:sz="0" w:space="0" w:color="auto"/>
      </w:divBdr>
    </w:div>
    <w:div w:id="19727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91CB-E7A6-45CB-AC7A-F8131FFD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23503</TotalTime>
  <Pages>17</Pages>
  <Words>4561</Words>
  <Characters>25087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29589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Beto</cp:lastModifiedBy>
  <cp:revision>140</cp:revision>
  <cp:lastPrinted>2023-11-09T20:30:00Z</cp:lastPrinted>
  <dcterms:created xsi:type="dcterms:W3CDTF">2023-03-03T16:11:00Z</dcterms:created>
  <dcterms:modified xsi:type="dcterms:W3CDTF">2024-01-18T15:59:00Z</dcterms:modified>
</cp:coreProperties>
</file>